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23E79" w14:textId="77777777" w:rsidR="006C66F8" w:rsidRDefault="006C66F8">
      <w:pPr>
        <w:pStyle w:val="Header"/>
        <w:tabs>
          <w:tab w:val="clear" w:pos="4536"/>
          <w:tab w:val="clear" w:pos="9072"/>
        </w:tabs>
        <w:rPr>
          <w:color w:val="000000"/>
          <w:szCs w:val="20"/>
          <w:lang w:val="en-GB"/>
        </w:rPr>
      </w:pPr>
      <w:bookmarkStart w:id="0" w:name="_GoBack"/>
      <w:bookmarkEnd w:id="0"/>
    </w:p>
    <w:p w14:paraId="49438E3C" w14:textId="77777777" w:rsidR="006C66F8" w:rsidRDefault="006C66F8">
      <w:pPr>
        <w:pStyle w:val="Styl7"/>
        <w:widowControl/>
        <w:jc w:val="center"/>
        <w:rPr>
          <w:i w:val="0"/>
          <w:caps/>
          <w:noProof/>
          <w:sz w:val="20"/>
          <w:lang w:val="en-GB"/>
        </w:rPr>
      </w:pPr>
      <w:bookmarkStart w:id="1" w:name="_Toc515674917"/>
      <w:r>
        <w:rPr>
          <w:i w:val="0"/>
          <w:noProof/>
          <w:lang w:val="en-GB"/>
        </w:rPr>
        <w:t>Letter of Guarantee</w:t>
      </w:r>
      <w:bookmarkEnd w:id="1"/>
    </w:p>
    <w:p w14:paraId="3FB46B63" w14:textId="77777777" w:rsidR="006C66F8" w:rsidRDefault="006C66F8">
      <w:pPr>
        <w:rPr>
          <w:lang w:val="en-GB"/>
        </w:rPr>
      </w:pPr>
    </w:p>
    <w:p w14:paraId="07889BC5" w14:textId="77777777" w:rsidR="00B95B86" w:rsidRPr="00B95B86" w:rsidRDefault="00B95B86" w:rsidP="00B95B86">
      <w:pPr>
        <w:jc w:val="both"/>
        <w:rPr>
          <w:sz w:val="18"/>
          <w:lang w:val="fr-CH"/>
        </w:rPr>
      </w:pPr>
      <w:r w:rsidRPr="00B95B86">
        <w:rPr>
          <w:sz w:val="18"/>
          <w:lang w:val="fr-CH"/>
        </w:rPr>
        <w:t>Joint Allocation Office S.A.,</w:t>
      </w:r>
    </w:p>
    <w:p w14:paraId="1ECC9023" w14:textId="77777777" w:rsidR="00B95B86" w:rsidRPr="00B95B86" w:rsidRDefault="00B95B86" w:rsidP="00B95B86">
      <w:pPr>
        <w:jc w:val="both"/>
        <w:rPr>
          <w:sz w:val="18"/>
          <w:lang w:val="fr-BE"/>
        </w:rPr>
      </w:pPr>
      <w:r w:rsidRPr="00B95B86">
        <w:rPr>
          <w:sz w:val="18"/>
          <w:lang w:val="fr-BE"/>
        </w:rPr>
        <w:t>2, rue de Bitbourg</w:t>
      </w:r>
    </w:p>
    <w:p w14:paraId="28C251B4" w14:textId="77777777" w:rsidR="00B95B86" w:rsidRDefault="00B95B86" w:rsidP="00B95B86">
      <w:pPr>
        <w:jc w:val="both"/>
        <w:rPr>
          <w:sz w:val="18"/>
          <w:lang w:val="en-GB"/>
        </w:rPr>
      </w:pPr>
      <w:r w:rsidRPr="00B95B86">
        <w:rPr>
          <w:sz w:val="18"/>
          <w:lang w:val="en-GB"/>
        </w:rPr>
        <w:t>L-1273 Luxembourg</w:t>
      </w:r>
    </w:p>
    <w:p w14:paraId="41C528B4" w14:textId="77777777" w:rsidR="00B95B86" w:rsidRDefault="00B95B86" w:rsidP="00B95B86">
      <w:pPr>
        <w:jc w:val="both"/>
        <w:rPr>
          <w:sz w:val="18"/>
          <w:lang w:val="en-GB"/>
        </w:rPr>
      </w:pPr>
      <w:r w:rsidRPr="00B95B86">
        <w:rPr>
          <w:sz w:val="18"/>
          <w:lang w:val="en-GB"/>
        </w:rPr>
        <w:t>Grand Duchy of Luxembourg</w:t>
      </w:r>
    </w:p>
    <w:p w14:paraId="43B751B7" w14:textId="77777777" w:rsidR="00B95B86" w:rsidRDefault="00B95B86" w:rsidP="00B95B86">
      <w:pPr>
        <w:jc w:val="both"/>
        <w:rPr>
          <w:sz w:val="18"/>
          <w:lang w:val="en-GB"/>
        </w:rPr>
      </w:pPr>
    </w:p>
    <w:p w14:paraId="6AC6A887" w14:textId="01ADE97E" w:rsidR="00B95B86" w:rsidRDefault="00B95B86" w:rsidP="00B95B86">
      <w:pPr>
        <w:jc w:val="both"/>
        <w:rPr>
          <w:sz w:val="18"/>
          <w:lang w:val="en-GB"/>
        </w:rPr>
      </w:pPr>
      <w:r>
        <w:rPr>
          <w:sz w:val="18"/>
          <w:lang w:val="en-GB"/>
        </w:rPr>
        <w:t>R</w:t>
      </w:r>
      <w:r w:rsidRPr="00B95B86">
        <w:rPr>
          <w:sz w:val="18"/>
          <w:lang w:val="en-GB"/>
        </w:rPr>
        <w:t xml:space="preserve">egistered with the Luxembourg Trade and Companies Registry (Registre de Commerce et des Sociétés) under number </w:t>
      </w:r>
      <w:r w:rsidR="00680F25" w:rsidRPr="00B95B86">
        <w:rPr>
          <w:sz w:val="18"/>
          <w:lang w:val="en-GB"/>
        </w:rPr>
        <w:t>B</w:t>
      </w:r>
      <w:r w:rsidR="00680F25">
        <w:rPr>
          <w:sz w:val="18"/>
          <w:lang w:val="en-GB"/>
        </w:rPr>
        <w:t> </w:t>
      </w:r>
      <w:r w:rsidRPr="00B95B86">
        <w:rPr>
          <w:sz w:val="18"/>
          <w:lang w:val="en-GB"/>
        </w:rPr>
        <w:t>142.282</w:t>
      </w:r>
    </w:p>
    <w:p w14:paraId="623C3515" w14:textId="77777777" w:rsidR="006C66F8" w:rsidRDefault="006C66F8">
      <w:pPr>
        <w:jc w:val="both"/>
        <w:rPr>
          <w:sz w:val="18"/>
          <w:lang w:val="en-GB"/>
        </w:rPr>
      </w:pPr>
    </w:p>
    <w:p w14:paraId="3ACD5227" w14:textId="77777777" w:rsidR="006C66F8" w:rsidRPr="006C66F8" w:rsidRDefault="006C66F8" w:rsidP="00F701F5">
      <w:pPr>
        <w:jc w:val="both"/>
        <w:rPr>
          <w:sz w:val="18"/>
          <w:lang w:val="nl-NL"/>
        </w:rPr>
      </w:pPr>
    </w:p>
    <w:p w14:paraId="71D56EBE" w14:textId="77777777" w:rsidR="006C66F8" w:rsidRPr="006C66F8" w:rsidRDefault="006C66F8">
      <w:pPr>
        <w:jc w:val="both"/>
        <w:rPr>
          <w:sz w:val="18"/>
          <w:lang w:val="nl-NL"/>
        </w:rPr>
      </w:pPr>
    </w:p>
    <w:p w14:paraId="2406614B" w14:textId="77777777" w:rsidR="006C66F8" w:rsidRDefault="006C66F8">
      <w:pPr>
        <w:jc w:val="both"/>
        <w:rPr>
          <w:noProof/>
          <w:sz w:val="18"/>
          <w:lang w:val="en-GB"/>
        </w:rPr>
      </w:pPr>
      <w:r>
        <w:rPr>
          <w:noProof/>
          <w:sz w:val="18"/>
          <w:lang w:val="en-GB"/>
        </w:rPr>
        <w:t>Bank Guarantee No.  ………..</w:t>
      </w:r>
    </w:p>
    <w:p w14:paraId="23CF2DE0" w14:textId="77777777" w:rsidR="006C66F8" w:rsidRDefault="006C66F8">
      <w:pPr>
        <w:jc w:val="both"/>
        <w:rPr>
          <w:sz w:val="18"/>
          <w:lang w:val="en-GB"/>
        </w:rPr>
      </w:pPr>
    </w:p>
    <w:p w14:paraId="5E1FA39E" w14:textId="07E33DB3" w:rsidR="006C66F8" w:rsidRDefault="006C66F8">
      <w:pPr>
        <w:jc w:val="both"/>
        <w:rPr>
          <w:sz w:val="18"/>
          <w:lang w:val="en-GB"/>
        </w:rPr>
      </w:pPr>
      <w:r>
        <w:rPr>
          <w:sz w:val="18"/>
          <w:lang w:val="en-GB"/>
        </w:rPr>
        <w:t xml:space="preserve">We have been informed that </w:t>
      </w:r>
      <w:r>
        <w:rPr>
          <w:b/>
          <w:sz w:val="18"/>
          <w:lang w:val="en-GB"/>
        </w:rPr>
        <w:t>………name of company, address…………..</w:t>
      </w:r>
      <w:r>
        <w:rPr>
          <w:sz w:val="18"/>
          <w:lang w:val="en-GB"/>
        </w:rPr>
        <w:t xml:space="preserve">  (the "Committer") will participate</w:t>
      </w:r>
      <w:r w:rsidR="00EC691F">
        <w:rPr>
          <w:sz w:val="18"/>
          <w:lang w:val="en-GB"/>
        </w:rPr>
        <w:t xml:space="preserve"> under a Participation Agreement</w:t>
      </w:r>
      <w:r>
        <w:rPr>
          <w:sz w:val="18"/>
          <w:lang w:val="en-GB"/>
        </w:rPr>
        <w:t xml:space="preserve"> </w:t>
      </w:r>
      <w:r w:rsidR="0041019A">
        <w:rPr>
          <w:sz w:val="18"/>
          <w:lang w:val="en-GB"/>
        </w:rPr>
        <w:t xml:space="preserve">and Financial Agreement </w:t>
      </w:r>
      <w:r>
        <w:rPr>
          <w:sz w:val="18"/>
          <w:lang w:val="en-GB"/>
        </w:rPr>
        <w:t>in</w:t>
      </w:r>
      <w:r w:rsidR="00EC691F">
        <w:rPr>
          <w:sz w:val="18"/>
          <w:lang w:val="en-GB"/>
        </w:rPr>
        <w:t xml:space="preserve"> the </w:t>
      </w:r>
      <w:r w:rsidR="00C80B38">
        <w:rPr>
          <w:sz w:val="18"/>
          <w:lang w:val="en-GB"/>
        </w:rPr>
        <w:t>allocation of cross-zonal transmission capacity</w:t>
      </w:r>
      <w:r>
        <w:rPr>
          <w:sz w:val="18"/>
          <w:lang w:val="en-GB"/>
        </w:rPr>
        <w:t xml:space="preserve"> </w:t>
      </w:r>
      <w:r w:rsidR="00485FE9" w:rsidRPr="00485FE9">
        <w:rPr>
          <w:sz w:val="18"/>
          <w:lang w:val="en-GB"/>
        </w:rPr>
        <w:t xml:space="preserve">carried out by you </w:t>
      </w:r>
      <w:r>
        <w:rPr>
          <w:sz w:val="18"/>
          <w:lang w:val="en-GB"/>
        </w:rPr>
        <w:t>(the “Auction”).</w:t>
      </w:r>
    </w:p>
    <w:p w14:paraId="7ED4DBE8" w14:textId="77777777" w:rsidR="00485FE9" w:rsidRPr="00485FE9" w:rsidRDefault="00485FE9" w:rsidP="00485FE9">
      <w:pPr>
        <w:jc w:val="both"/>
        <w:rPr>
          <w:sz w:val="18"/>
          <w:lang w:val="en-GB"/>
        </w:rPr>
      </w:pPr>
    </w:p>
    <w:p w14:paraId="4705489E" w14:textId="7D6E0F68" w:rsidR="006C66F8" w:rsidRDefault="00485FE9">
      <w:pPr>
        <w:jc w:val="both"/>
        <w:rPr>
          <w:sz w:val="18"/>
          <w:lang w:val="en-GB"/>
        </w:rPr>
      </w:pPr>
      <w:r>
        <w:rPr>
          <w:sz w:val="18"/>
          <w:lang w:val="en-GB"/>
        </w:rPr>
        <w:t>T</w:t>
      </w:r>
      <w:r w:rsidR="006C66F8">
        <w:rPr>
          <w:sz w:val="18"/>
          <w:lang w:val="en-GB"/>
        </w:rPr>
        <w:t>he Committer’s liabilities resulting from its participation in the Auction is to be secured by a bank guarantee.</w:t>
      </w:r>
    </w:p>
    <w:p w14:paraId="30BFC09F" w14:textId="77777777" w:rsidR="006C66F8" w:rsidRDefault="006C66F8">
      <w:pPr>
        <w:jc w:val="both"/>
        <w:rPr>
          <w:sz w:val="18"/>
          <w:lang w:val="en-GB"/>
        </w:rPr>
      </w:pPr>
      <w:r>
        <w:rPr>
          <w:sz w:val="18"/>
          <w:lang w:val="en-GB"/>
        </w:rPr>
        <w:t xml:space="preserve"> </w:t>
      </w:r>
    </w:p>
    <w:p w14:paraId="474D6AD4" w14:textId="77777777" w:rsidR="006C66F8" w:rsidRDefault="006C66F8">
      <w:pPr>
        <w:jc w:val="both"/>
        <w:rPr>
          <w:sz w:val="18"/>
          <w:lang w:val="en-GB"/>
        </w:rPr>
      </w:pPr>
      <w:r>
        <w:rPr>
          <w:sz w:val="18"/>
          <w:lang w:val="en-GB"/>
        </w:rPr>
        <w:t>Upon the Committer’s instructions we, …………</w:t>
      </w:r>
      <w:r>
        <w:rPr>
          <w:b/>
          <w:sz w:val="18"/>
          <w:lang w:val="en-GB"/>
        </w:rPr>
        <w:t>Name of Bank, address</w:t>
      </w:r>
      <w:r>
        <w:rPr>
          <w:sz w:val="18"/>
          <w:lang w:val="en-GB"/>
        </w:rPr>
        <w:t xml:space="preserve">……., Id. No. …………, ……….. registered in the Commercial Register at the Local Court in ……………, hereby issue in your favour an irrevocable and unconditional guarantee up to the maximum amount of </w:t>
      </w:r>
    </w:p>
    <w:p w14:paraId="00082368" w14:textId="77777777" w:rsidR="006C66F8" w:rsidRDefault="006C66F8">
      <w:pPr>
        <w:jc w:val="both"/>
        <w:rPr>
          <w:sz w:val="18"/>
          <w:lang w:val="en-GB"/>
        </w:rPr>
      </w:pPr>
    </w:p>
    <w:p w14:paraId="5342FED5" w14:textId="77777777" w:rsidR="006C66F8" w:rsidRDefault="006C66F8">
      <w:pPr>
        <w:jc w:val="both"/>
        <w:rPr>
          <w:b/>
          <w:sz w:val="18"/>
          <w:lang w:val="en-GB"/>
        </w:rPr>
      </w:pPr>
      <w:r>
        <w:rPr>
          <w:b/>
          <w:sz w:val="18"/>
          <w:lang w:val="en-GB"/>
        </w:rPr>
        <w:t xml:space="preserve">EUR 00.000,00 </w:t>
      </w:r>
    </w:p>
    <w:p w14:paraId="4C37181B" w14:textId="77777777" w:rsidR="006C66F8" w:rsidRDefault="006C66F8">
      <w:pPr>
        <w:jc w:val="both"/>
        <w:rPr>
          <w:sz w:val="18"/>
          <w:lang w:val="en-GB"/>
        </w:rPr>
      </w:pPr>
      <w:r>
        <w:rPr>
          <w:sz w:val="18"/>
          <w:lang w:val="en-GB"/>
        </w:rPr>
        <w:t>in Words: EURO …………………………</w:t>
      </w:r>
    </w:p>
    <w:p w14:paraId="78A4AC68" w14:textId="77777777" w:rsidR="006C66F8" w:rsidRDefault="006C66F8">
      <w:pPr>
        <w:jc w:val="both"/>
        <w:rPr>
          <w:sz w:val="18"/>
          <w:lang w:val="en-GB"/>
        </w:rPr>
      </w:pPr>
    </w:p>
    <w:p w14:paraId="6077017F" w14:textId="1E3C0D19" w:rsidR="006C66F8" w:rsidRDefault="006C66F8">
      <w:pPr>
        <w:jc w:val="both"/>
        <w:rPr>
          <w:sz w:val="18"/>
          <w:lang w:val="en-GB"/>
        </w:rPr>
      </w:pPr>
      <w:r>
        <w:rPr>
          <w:sz w:val="18"/>
          <w:lang w:val="en-GB"/>
        </w:rPr>
        <w:t>and undertake to pay you upon receipt by us of your first demand in writing without delay or objection</w:t>
      </w:r>
      <w:r w:rsidR="00EC691F">
        <w:rPr>
          <w:sz w:val="18"/>
          <w:lang w:val="en-GB"/>
        </w:rPr>
        <w:t xml:space="preserve"> within </w:t>
      </w:r>
      <w:r w:rsidR="00C80B38">
        <w:rPr>
          <w:sz w:val="18"/>
          <w:lang w:val="en-GB"/>
        </w:rPr>
        <w:t>five</w:t>
      </w:r>
      <w:r w:rsidR="00EC691F">
        <w:rPr>
          <w:sz w:val="18"/>
          <w:lang w:val="en-GB"/>
        </w:rPr>
        <w:t xml:space="preserve"> (</w:t>
      </w:r>
      <w:r w:rsidR="00C80B38">
        <w:rPr>
          <w:sz w:val="18"/>
          <w:lang w:val="en-GB"/>
        </w:rPr>
        <w:t>5</w:t>
      </w:r>
      <w:r w:rsidR="00EC691F">
        <w:rPr>
          <w:sz w:val="18"/>
          <w:lang w:val="en-GB"/>
        </w:rPr>
        <w:t>) business days</w:t>
      </w:r>
      <w:r>
        <w:rPr>
          <w:sz w:val="18"/>
          <w:lang w:val="en-GB"/>
        </w:rPr>
        <w:t xml:space="preserve"> to your account </w:t>
      </w:r>
      <w:r w:rsidRPr="00CB15CA">
        <w:rPr>
          <w:sz w:val="18"/>
          <w:lang w:val="en-GB"/>
        </w:rPr>
        <w:t xml:space="preserve">IBAN: </w:t>
      </w:r>
      <w:r w:rsidR="00A524EB" w:rsidRPr="00A524EB">
        <w:rPr>
          <w:sz w:val="18"/>
          <w:lang w:val="en-GB"/>
        </w:rPr>
        <w:t>LU630141944505710000</w:t>
      </w:r>
      <w:r w:rsidR="00A524EB">
        <w:rPr>
          <w:sz w:val="18"/>
          <w:lang w:val="en-GB"/>
        </w:rPr>
        <w:t xml:space="preserve">, SWIFT: CELLLULL </w:t>
      </w:r>
      <w:r w:rsidRPr="00CB15CA">
        <w:rPr>
          <w:sz w:val="18"/>
          <w:lang w:val="en-GB"/>
        </w:rPr>
        <w:t xml:space="preserve">held by </w:t>
      </w:r>
      <w:r w:rsidR="00A524EB">
        <w:rPr>
          <w:sz w:val="18"/>
          <w:lang w:val="en-GB"/>
        </w:rPr>
        <w:t>ING Luxembourg</w:t>
      </w:r>
      <w:r w:rsidRPr="00F701F5">
        <w:rPr>
          <w:sz w:val="18"/>
          <w:lang w:val="en-GB"/>
        </w:rPr>
        <w:t xml:space="preserve">, </w:t>
      </w:r>
      <w:r w:rsidR="00895F73">
        <w:rPr>
          <w:sz w:val="18"/>
          <w:lang w:val="en-GB"/>
        </w:rPr>
        <w:t>26</w:t>
      </w:r>
      <w:r w:rsidR="00A524EB" w:rsidRPr="00A524EB">
        <w:rPr>
          <w:sz w:val="18"/>
          <w:lang w:val="en-GB"/>
        </w:rPr>
        <w:t xml:space="preserve">, </w:t>
      </w:r>
      <w:r w:rsidR="00895F73">
        <w:rPr>
          <w:sz w:val="18"/>
          <w:lang w:val="en-GB"/>
        </w:rPr>
        <w:t>Place de la Gare,</w:t>
      </w:r>
      <w:r w:rsidR="00A524EB" w:rsidRPr="00A524EB">
        <w:rPr>
          <w:sz w:val="18"/>
          <w:lang w:val="en-GB"/>
        </w:rPr>
        <w:t xml:space="preserve"> L-2965 Luxembourg</w:t>
      </w:r>
      <w:r>
        <w:rPr>
          <w:sz w:val="18"/>
          <w:lang w:val="en-GB"/>
        </w:rPr>
        <w:t>, any amount or amounts up to the total amount guaranteed by us provided such request is in compliance with all terms and conditions of this Letter of Guarantee and contains your statement in writing to which Committer</w:t>
      </w:r>
      <w:r>
        <w:rPr>
          <w:b/>
          <w:sz w:val="18"/>
          <w:lang w:val="en-GB"/>
        </w:rPr>
        <w:t>……name of company, address…………..</w:t>
      </w:r>
      <w:r w:rsidR="00342410" w:rsidRPr="00342410">
        <w:rPr>
          <w:sz w:val="18"/>
          <w:lang w:val="en-GB"/>
        </w:rPr>
        <w:t xml:space="preserve"> your request relates </w:t>
      </w:r>
      <w:r>
        <w:rPr>
          <w:sz w:val="18"/>
          <w:lang w:val="en-GB"/>
        </w:rPr>
        <w:t>(the “Request”).</w:t>
      </w:r>
    </w:p>
    <w:p w14:paraId="50815EBF" w14:textId="77777777" w:rsidR="006C66F8" w:rsidRDefault="006C66F8">
      <w:pPr>
        <w:jc w:val="both"/>
        <w:rPr>
          <w:sz w:val="18"/>
          <w:lang w:val="en-GB"/>
        </w:rPr>
      </w:pPr>
    </w:p>
    <w:p w14:paraId="0E1C97A9" w14:textId="71D9DA64" w:rsidR="006C66F8" w:rsidRDefault="006C66F8">
      <w:pPr>
        <w:jc w:val="both"/>
        <w:rPr>
          <w:sz w:val="18"/>
          <w:lang w:val="en-GB"/>
        </w:rPr>
      </w:pPr>
      <w:r>
        <w:rPr>
          <w:sz w:val="18"/>
          <w:lang w:val="en-GB"/>
        </w:rPr>
        <w:t>Your Request addressed to us at …………</w:t>
      </w:r>
      <w:r>
        <w:rPr>
          <w:b/>
          <w:sz w:val="18"/>
          <w:lang w:val="en-GB"/>
        </w:rPr>
        <w:t>Name of Bank, address</w:t>
      </w:r>
      <w:r>
        <w:rPr>
          <w:sz w:val="18"/>
          <w:lang w:val="en-GB"/>
        </w:rPr>
        <w:t>……..,shall be delivered to us not later than the date of expiry mentioned below of this guarantee.</w:t>
      </w:r>
      <w:r w:rsidR="001A1FA7">
        <w:rPr>
          <w:sz w:val="18"/>
          <w:lang w:val="en-GB"/>
        </w:rPr>
        <w:t xml:space="preserve"> Your </w:t>
      </w:r>
      <w:r w:rsidR="00CA3054">
        <w:rPr>
          <w:sz w:val="18"/>
          <w:lang w:val="en-GB"/>
        </w:rPr>
        <w:t>R</w:t>
      </w:r>
      <w:r w:rsidR="001A1FA7">
        <w:rPr>
          <w:sz w:val="18"/>
          <w:lang w:val="en-GB"/>
        </w:rPr>
        <w:t>equest may also be addressed to us via electronic means and signed with qualified electronic signature.</w:t>
      </w:r>
    </w:p>
    <w:p w14:paraId="20D40341" w14:textId="77777777" w:rsidR="006C66F8" w:rsidRDefault="006C66F8">
      <w:pPr>
        <w:jc w:val="both"/>
        <w:rPr>
          <w:sz w:val="18"/>
          <w:lang w:val="en-GB"/>
        </w:rPr>
      </w:pPr>
    </w:p>
    <w:p w14:paraId="008DAADC" w14:textId="77777777" w:rsidR="006C66F8" w:rsidRDefault="006C66F8">
      <w:pPr>
        <w:jc w:val="both"/>
        <w:rPr>
          <w:sz w:val="18"/>
          <w:lang w:val="en-GB"/>
        </w:rPr>
      </w:pPr>
      <w:r>
        <w:rPr>
          <w:sz w:val="18"/>
          <w:lang w:val="en-GB"/>
        </w:rPr>
        <w:t>The amount of our guarantee shall decrease by every payment made by us thereunder. The guarantee ceases to be valid upon the payment of the total amount guaranteed by us.</w:t>
      </w:r>
    </w:p>
    <w:p w14:paraId="55E07005" w14:textId="77777777" w:rsidR="006C66F8" w:rsidRDefault="006C66F8">
      <w:pPr>
        <w:jc w:val="both"/>
        <w:rPr>
          <w:sz w:val="18"/>
          <w:lang w:val="en-GB"/>
        </w:rPr>
      </w:pPr>
    </w:p>
    <w:p w14:paraId="1E364F34" w14:textId="77777777" w:rsidR="006C66F8" w:rsidRDefault="006C66F8">
      <w:pPr>
        <w:jc w:val="both"/>
        <w:rPr>
          <w:sz w:val="18"/>
          <w:lang w:val="en-GB"/>
        </w:rPr>
      </w:pPr>
      <w:r>
        <w:rPr>
          <w:sz w:val="18"/>
          <w:lang w:val="en-GB"/>
        </w:rPr>
        <w:t>This guarantee will become effective on the date of its issue and is valid until …….</w:t>
      </w:r>
      <w:r>
        <w:rPr>
          <w:b/>
          <w:sz w:val="18"/>
          <w:lang w:val="en-GB"/>
        </w:rPr>
        <w:t>date, time…………..</w:t>
      </w:r>
      <w:r>
        <w:rPr>
          <w:sz w:val="18"/>
          <w:lang w:val="en-GB"/>
        </w:rPr>
        <w:t xml:space="preserve"> inclusive. Following the lapse of the date our guarantee ceases to be valid.</w:t>
      </w:r>
    </w:p>
    <w:p w14:paraId="24894599" w14:textId="77777777" w:rsidR="006C66F8" w:rsidRDefault="006C66F8">
      <w:pPr>
        <w:jc w:val="both"/>
        <w:rPr>
          <w:sz w:val="18"/>
          <w:lang w:val="en-GB"/>
        </w:rPr>
      </w:pPr>
    </w:p>
    <w:p w14:paraId="413FD1E7" w14:textId="77777777" w:rsidR="006C66F8" w:rsidRDefault="006C66F8">
      <w:pPr>
        <w:jc w:val="both"/>
        <w:rPr>
          <w:sz w:val="18"/>
          <w:lang w:val="en-GB"/>
        </w:rPr>
      </w:pPr>
      <w:r>
        <w:rPr>
          <w:sz w:val="18"/>
          <w:lang w:val="en-GB"/>
        </w:rPr>
        <w:t>This guarantee also ceases to be valid following the lapse of the date of receipt by us (return to us) of this original Letter of Guarantee provided such return takes place prior to the stated date of expiry of this guarantee.</w:t>
      </w:r>
    </w:p>
    <w:p w14:paraId="48646428" w14:textId="77777777" w:rsidR="006C66F8" w:rsidRDefault="006C66F8">
      <w:pPr>
        <w:jc w:val="both"/>
        <w:rPr>
          <w:sz w:val="18"/>
          <w:lang w:val="en-GB"/>
        </w:rPr>
      </w:pPr>
    </w:p>
    <w:p w14:paraId="4E63392F" w14:textId="77777777" w:rsidR="006C66F8" w:rsidRDefault="006C66F8">
      <w:pPr>
        <w:jc w:val="both"/>
        <w:rPr>
          <w:sz w:val="18"/>
          <w:lang w:val="en-GB"/>
        </w:rPr>
      </w:pPr>
      <w:r>
        <w:rPr>
          <w:sz w:val="18"/>
          <w:lang w:val="en-GB"/>
        </w:rPr>
        <w:t>This guarantee is not assignable.</w:t>
      </w:r>
    </w:p>
    <w:p w14:paraId="4F959411" w14:textId="77777777" w:rsidR="006C66F8" w:rsidRDefault="006C66F8">
      <w:pPr>
        <w:jc w:val="both"/>
        <w:rPr>
          <w:sz w:val="18"/>
          <w:lang w:val="en-GB"/>
        </w:rPr>
      </w:pPr>
    </w:p>
    <w:p w14:paraId="385E41C5" w14:textId="77777777" w:rsidR="006C66F8" w:rsidRDefault="006C66F8">
      <w:pPr>
        <w:jc w:val="both"/>
        <w:rPr>
          <w:sz w:val="18"/>
          <w:lang w:val="en-GB"/>
        </w:rPr>
      </w:pPr>
      <w:r>
        <w:rPr>
          <w:sz w:val="18"/>
          <w:lang w:val="en-GB"/>
        </w:rPr>
        <w:t xml:space="preserve">This guarantee shall be governed by the laws of the ... [and shall be subject to the Uniform Rules for Demand Guarantees, published as No. 758 by the International Chamber of Commerce in </w:t>
      </w:r>
      <w:smartTag w:uri="urn:schemas-microsoft-com:office:smarttags" w:element="place">
        <w:smartTag w:uri="urn:schemas-microsoft-com:office:smarttags" w:element="City">
          <w:r>
            <w:rPr>
              <w:sz w:val="18"/>
              <w:lang w:val="en-GB"/>
            </w:rPr>
            <w:t>Paris</w:t>
          </w:r>
        </w:smartTag>
      </w:smartTag>
      <w:r>
        <w:rPr>
          <w:sz w:val="18"/>
          <w:lang w:val="en-GB"/>
        </w:rPr>
        <w:t>, except as stated above, i. e. in particular Article 15 of the Uniform Rules for Demand Guarantees does not apply].</w:t>
      </w:r>
    </w:p>
    <w:p w14:paraId="130DE422" w14:textId="77777777" w:rsidR="006C66F8" w:rsidRDefault="006C66F8">
      <w:pPr>
        <w:jc w:val="both"/>
        <w:rPr>
          <w:sz w:val="18"/>
          <w:lang w:val="en-GB"/>
        </w:rPr>
      </w:pPr>
    </w:p>
    <w:p w14:paraId="16F59D5C" w14:textId="77777777" w:rsidR="006C66F8" w:rsidRDefault="006C66F8">
      <w:pPr>
        <w:jc w:val="both"/>
        <w:rPr>
          <w:sz w:val="18"/>
          <w:lang w:val="en-GB"/>
        </w:rPr>
      </w:pPr>
      <w:r>
        <w:rPr>
          <w:sz w:val="18"/>
          <w:lang w:val="en-GB"/>
        </w:rPr>
        <w:t>The return of the original of this Letter of Guarantee to us is requested after its expiry.</w:t>
      </w:r>
    </w:p>
    <w:p w14:paraId="67A27DF4" w14:textId="77777777" w:rsidR="006C66F8" w:rsidRDefault="006C66F8">
      <w:pPr>
        <w:jc w:val="both"/>
        <w:rPr>
          <w:sz w:val="18"/>
          <w:lang w:val="en-GB"/>
        </w:rPr>
      </w:pPr>
    </w:p>
    <w:p w14:paraId="5FC6E7EF" w14:textId="77777777" w:rsidR="006C66F8" w:rsidRDefault="006C66F8">
      <w:pPr>
        <w:pStyle w:val="Header"/>
        <w:tabs>
          <w:tab w:val="clear" w:pos="4536"/>
          <w:tab w:val="clear" w:pos="9072"/>
        </w:tabs>
        <w:rPr>
          <w:color w:val="000000"/>
          <w:szCs w:val="20"/>
          <w:lang w:val="en-GB"/>
        </w:rPr>
      </w:pPr>
    </w:p>
    <w:sectPr w:rsidR="006C66F8" w:rsidSect="00F03666">
      <w:headerReference w:type="default" r:id="rId7"/>
      <w:footerReference w:type="even"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2901C" w14:textId="77777777" w:rsidR="003F59FF" w:rsidRDefault="003F59FF">
      <w:r>
        <w:separator/>
      </w:r>
    </w:p>
  </w:endnote>
  <w:endnote w:type="continuationSeparator" w:id="0">
    <w:p w14:paraId="7653CBA9" w14:textId="77777777" w:rsidR="003F59FF" w:rsidRDefault="003F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6523" w14:textId="77777777" w:rsidR="003F59FF" w:rsidRDefault="003F5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4A49E" w14:textId="77777777" w:rsidR="003F59FF" w:rsidRDefault="003F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B745" w14:textId="46D5DB11" w:rsidR="003F59FF" w:rsidRPr="00A46D96" w:rsidRDefault="003F59FF" w:rsidP="0009742C">
    <w:pPr>
      <w:pStyle w:val="Footer"/>
      <w:pBdr>
        <w:top w:val="single" w:sz="4" w:space="4" w:color="auto"/>
      </w:pBdr>
      <w:tabs>
        <w:tab w:val="clear" w:pos="4536"/>
        <w:tab w:val="center" w:pos="4253"/>
      </w:tabs>
      <w:rPr>
        <w:rFonts w:ascii="Arial" w:hAnsi="Arial" w:cs="Arial"/>
        <w:sz w:val="22"/>
        <w:szCs w:val="22"/>
        <w:lang w:val="sk-SK"/>
      </w:rPr>
    </w:pPr>
    <w:r>
      <w:rPr>
        <w:rFonts w:ascii="Arial" w:hAnsi="Arial" w:cs="Arial"/>
        <w:sz w:val="22"/>
        <w:szCs w:val="22"/>
        <w:lang w:val="sk-SK"/>
      </w:rPr>
      <w:tab/>
    </w:r>
    <w:r w:rsidR="00680F25">
      <w:rPr>
        <w:rFonts w:ascii="Arial" w:hAnsi="Arial" w:cs="Arial"/>
        <w:sz w:val="22"/>
        <w:szCs w:val="22"/>
        <w:lang w:val="sk-SK"/>
      </w:rPr>
      <w:t>14 September 2021</w:t>
    </w:r>
    <w:r w:rsidRPr="00A46D96">
      <w:rPr>
        <w:lang w:val="sk-SK"/>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17F3" w14:textId="77777777" w:rsidR="003F59FF" w:rsidRDefault="003F59FF">
      <w:r>
        <w:separator/>
      </w:r>
    </w:p>
  </w:footnote>
  <w:footnote w:type="continuationSeparator" w:id="0">
    <w:p w14:paraId="2F868DE2" w14:textId="77777777" w:rsidR="003F59FF" w:rsidRDefault="003F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457261042"/>
      <w:docPartObj>
        <w:docPartGallery w:val="Watermarks"/>
        <w:docPartUnique/>
      </w:docPartObj>
    </w:sdtPr>
    <w:sdtEndPr/>
    <w:sdtContent>
      <w:p w14:paraId="5E34358F" w14:textId="125D2148" w:rsidR="003F59FF" w:rsidRDefault="00BE7534">
        <w:pPr>
          <w:pStyle w:val="Header"/>
          <w:pBdr>
            <w:bottom w:val="single" w:sz="4" w:space="7" w:color="auto"/>
          </w:pBdr>
          <w:spacing w:after="120"/>
          <w:jc w:val="center"/>
          <w:rPr>
            <w:rFonts w:ascii="Arial" w:hAnsi="Arial" w:cs="Arial"/>
            <w:sz w:val="20"/>
          </w:rPr>
        </w:pPr>
        <w:r>
          <w:rPr>
            <w:rFonts w:ascii="Arial" w:hAnsi="Arial" w:cs="Arial"/>
            <w:noProof/>
            <w:sz w:val="20"/>
            <w:lang w:eastAsia="en-US"/>
          </w:rPr>
          <w:pict w14:anchorId="6FF29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3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DBA"/>
    <w:multiLevelType w:val="hybridMultilevel"/>
    <w:tmpl w:val="4F1A1BE0"/>
    <w:lvl w:ilvl="0" w:tplc="1CEE5BE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AB7B69"/>
    <w:multiLevelType w:val="hybridMultilevel"/>
    <w:tmpl w:val="922E9B0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DA10F19"/>
    <w:multiLevelType w:val="hybridMultilevel"/>
    <w:tmpl w:val="4F3AB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F80351"/>
    <w:multiLevelType w:val="hybridMultilevel"/>
    <w:tmpl w:val="C0A05354"/>
    <w:lvl w:ilvl="0" w:tplc="F9A615C6">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64EAF89A">
      <w:start w:val="1"/>
      <w:numFmt w:val="lowerLetter"/>
      <w:lvlText w:val="%3)"/>
      <w:lvlJc w:val="left"/>
      <w:pPr>
        <w:tabs>
          <w:tab w:val="num" w:pos="2340"/>
        </w:tabs>
        <w:ind w:left="2340" w:hanging="360"/>
      </w:pPr>
      <w:rPr>
        <w:rFonts w:cs="Times New Roman" w:hint="default"/>
      </w:rPr>
    </w:lvl>
    <w:lvl w:ilvl="3" w:tplc="1E10AAC0">
      <w:start w:val="60"/>
      <w:numFmt w:val="bullet"/>
      <w:lvlText w:val="-"/>
      <w:lvlJc w:val="left"/>
      <w:pPr>
        <w:tabs>
          <w:tab w:val="num" w:pos="2880"/>
        </w:tabs>
        <w:ind w:left="2880" w:hanging="360"/>
      </w:pPr>
      <w:rPr>
        <w:rFonts w:ascii="Times New Roman" w:eastAsia="Times New Roman" w:hAnsi="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E36CA8"/>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515A210A"/>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580C1EC8"/>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6BA32A2A"/>
    <w:multiLevelType w:val="hybridMultilevel"/>
    <w:tmpl w:val="4D10E25C"/>
    <w:lvl w:ilvl="0" w:tplc="C2EC7134">
      <w:start w:val="1"/>
      <w:numFmt w:val="lowerLetter"/>
      <w:lvlText w:val="%1)"/>
      <w:lvlJc w:val="left"/>
      <w:pPr>
        <w:tabs>
          <w:tab w:val="num" w:pos="540"/>
        </w:tabs>
        <w:ind w:left="540" w:hanging="360"/>
      </w:pPr>
      <w:rPr>
        <w:rFonts w:cs="Times New Roman" w:hint="default"/>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704E401D"/>
    <w:multiLevelType w:val="singleLevel"/>
    <w:tmpl w:val="36027168"/>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74941248"/>
    <w:multiLevelType w:val="hybridMultilevel"/>
    <w:tmpl w:val="F2263D6A"/>
    <w:lvl w:ilvl="0" w:tplc="14F664B6">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1A22C8"/>
    <w:multiLevelType w:val="hybridMultilevel"/>
    <w:tmpl w:val="6F207972"/>
    <w:lvl w:ilvl="0" w:tplc="0E3C5392">
      <w:start w:val="2"/>
      <w:numFmt w:val="decimal"/>
      <w:lvlText w:val="%1."/>
      <w:lvlJc w:val="left"/>
      <w:pPr>
        <w:tabs>
          <w:tab w:val="num" w:pos="1636"/>
        </w:tabs>
        <w:ind w:left="1636" w:hanging="360"/>
      </w:pPr>
      <w:rPr>
        <w:rFonts w:cs="Times New Roman" w:hint="default"/>
      </w:rPr>
    </w:lvl>
    <w:lvl w:ilvl="1" w:tplc="04050019" w:tentative="1">
      <w:start w:val="1"/>
      <w:numFmt w:val="lowerLetter"/>
      <w:lvlText w:val="%2."/>
      <w:lvlJc w:val="left"/>
      <w:pPr>
        <w:tabs>
          <w:tab w:val="num" w:pos="2356"/>
        </w:tabs>
        <w:ind w:left="2356" w:hanging="360"/>
      </w:pPr>
      <w:rPr>
        <w:rFonts w:cs="Times New Roman"/>
      </w:rPr>
    </w:lvl>
    <w:lvl w:ilvl="2" w:tplc="0405001B" w:tentative="1">
      <w:start w:val="1"/>
      <w:numFmt w:val="lowerRoman"/>
      <w:lvlText w:val="%3."/>
      <w:lvlJc w:val="right"/>
      <w:pPr>
        <w:tabs>
          <w:tab w:val="num" w:pos="3076"/>
        </w:tabs>
        <w:ind w:left="3076" w:hanging="180"/>
      </w:pPr>
      <w:rPr>
        <w:rFonts w:cs="Times New Roman"/>
      </w:rPr>
    </w:lvl>
    <w:lvl w:ilvl="3" w:tplc="0405000F" w:tentative="1">
      <w:start w:val="1"/>
      <w:numFmt w:val="decimal"/>
      <w:lvlText w:val="%4."/>
      <w:lvlJc w:val="left"/>
      <w:pPr>
        <w:tabs>
          <w:tab w:val="num" w:pos="3796"/>
        </w:tabs>
        <w:ind w:left="3796" w:hanging="360"/>
      </w:pPr>
      <w:rPr>
        <w:rFonts w:cs="Times New Roman"/>
      </w:rPr>
    </w:lvl>
    <w:lvl w:ilvl="4" w:tplc="04050019" w:tentative="1">
      <w:start w:val="1"/>
      <w:numFmt w:val="lowerLetter"/>
      <w:lvlText w:val="%5."/>
      <w:lvlJc w:val="left"/>
      <w:pPr>
        <w:tabs>
          <w:tab w:val="num" w:pos="4516"/>
        </w:tabs>
        <w:ind w:left="4516" w:hanging="360"/>
      </w:pPr>
      <w:rPr>
        <w:rFonts w:cs="Times New Roman"/>
      </w:rPr>
    </w:lvl>
    <w:lvl w:ilvl="5" w:tplc="0405001B" w:tentative="1">
      <w:start w:val="1"/>
      <w:numFmt w:val="lowerRoman"/>
      <w:lvlText w:val="%6."/>
      <w:lvlJc w:val="right"/>
      <w:pPr>
        <w:tabs>
          <w:tab w:val="num" w:pos="5236"/>
        </w:tabs>
        <w:ind w:left="5236" w:hanging="180"/>
      </w:pPr>
      <w:rPr>
        <w:rFonts w:cs="Times New Roman"/>
      </w:rPr>
    </w:lvl>
    <w:lvl w:ilvl="6" w:tplc="0405000F" w:tentative="1">
      <w:start w:val="1"/>
      <w:numFmt w:val="decimal"/>
      <w:lvlText w:val="%7."/>
      <w:lvlJc w:val="left"/>
      <w:pPr>
        <w:tabs>
          <w:tab w:val="num" w:pos="5956"/>
        </w:tabs>
        <w:ind w:left="5956" w:hanging="360"/>
      </w:pPr>
      <w:rPr>
        <w:rFonts w:cs="Times New Roman"/>
      </w:rPr>
    </w:lvl>
    <w:lvl w:ilvl="7" w:tplc="04050019" w:tentative="1">
      <w:start w:val="1"/>
      <w:numFmt w:val="lowerLetter"/>
      <w:lvlText w:val="%8."/>
      <w:lvlJc w:val="left"/>
      <w:pPr>
        <w:tabs>
          <w:tab w:val="num" w:pos="6676"/>
        </w:tabs>
        <w:ind w:left="6676" w:hanging="360"/>
      </w:pPr>
      <w:rPr>
        <w:rFonts w:cs="Times New Roman"/>
      </w:rPr>
    </w:lvl>
    <w:lvl w:ilvl="8" w:tplc="0405001B" w:tentative="1">
      <w:start w:val="1"/>
      <w:numFmt w:val="lowerRoman"/>
      <w:lvlText w:val="%9."/>
      <w:lvlJc w:val="right"/>
      <w:pPr>
        <w:tabs>
          <w:tab w:val="num" w:pos="7396"/>
        </w:tabs>
        <w:ind w:left="7396" w:hanging="180"/>
      </w:pPr>
      <w:rPr>
        <w:rFonts w:cs="Times New Roman"/>
      </w:rPr>
    </w:lvl>
  </w:abstractNum>
  <w:abstractNum w:abstractNumId="11" w15:restartNumberingAfterBreak="0">
    <w:nsid w:val="79F62A9C"/>
    <w:multiLevelType w:val="hybridMultilevel"/>
    <w:tmpl w:val="252C6EDE"/>
    <w:lvl w:ilvl="0" w:tplc="40DA49A8">
      <w:start w:val="1"/>
      <w:numFmt w:val="lowerLetter"/>
      <w:lvlText w:val="%1)"/>
      <w:lvlJc w:val="left"/>
      <w:pPr>
        <w:tabs>
          <w:tab w:val="num" w:pos="531"/>
        </w:tabs>
        <w:ind w:left="531" w:hanging="360"/>
      </w:pPr>
      <w:rPr>
        <w:rFonts w:cs="Times New Roman" w:hint="default"/>
      </w:rPr>
    </w:lvl>
    <w:lvl w:ilvl="1" w:tplc="04050019" w:tentative="1">
      <w:start w:val="1"/>
      <w:numFmt w:val="lowerLetter"/>
      <w:lvlText w:val="%2."/>
      <w:lvlJc w:val="left"/>
      <w:pPr>
        <w:tabs>
          <w:tab w:val="num" w:pos="1251"/>
        </w:tabs>
        <w:ind w:left="1251" w:hanging="360"/>
      </w:pPr>
      <w:rPr>
        <w:rFonts w:cs="Times New Roman"/>
      </w:rPr>
    </w:lvl>
    <w:lvl w:ilvl="2" w:tplc="0405001B" w:tentative="1">
      <w:start w:val="1"/>
      <w:numFmt w:val="lowerRoman"/>
      <w:lvlText w:val="%3."/>
      <w:lvlJc w:val="right"/>
      <w:pPr>
        <w:tabs>
          <w:tab w:val="num" w:pos="1971"/>
        </w:tabs>
        <w:ind w:left="1971" w:hanging="180"/>
      </w:pPr>
      <w:rPr>
        <w:rFonts w:cs="Times New Roman"/>
      </w:rPr>
    </w:lvl>
    <w:lvl w:ilvl="3" w:tplc="0405000F" w:tentative="1">
      <w:start w:val="1"/>
      <w:numFmt w:val="decimal"/>
      <w:lvlText w:val="%4."/>
      <w:lvlJc w:val="left"/>
      <w:pPr>
        <w:tabs>
          <w:tab w:val="num" w:pos="2691"/>
        </w:tabs>
        <w:ind w:left="2691" w:hanging="360"/>
      </w:pPr>
      <w:rPr>
        <w:rFonts w:cs="Times New Roman"/>
      </w:rPr>
    </w:lvl>
    <w:lvl w:ilvl="4" w:tplc="04050019" w:tentative="1">
      <w:start w:val="1"/>
      <w:numFmt w:val="lowerLetter"/>
      <w:lvlText w:val="%5."/>
      <w:lvlJc w:val="left"/>
      <w:pPr>
        <w:tabs>
          <w:tab w:val="num" w:pos="3411"/>
        </w:tabs>
        <w:ind w:left="3411" w:hanging="360"/>
      </w:pPr>
      <w:rPr>
        <w:rFonts w:cs="Times New Roman"/>
      </w:rPr>
    </w:lvl>
    <w:lvl w:ilvl="5" w:tplc="0405001B" w:tentative="1">
      <w:start w:val="1"/>
      <w:numFmt w:val="lowerRoman"/>
      <w:lvlText w:val="%6."/>
      <w:lvlJc w:val="right"/>
      <w:pPr>
        <w:tabs>
          <w:tab w:val="num" w:pos="4131"/>
        </w:tabs>
        <w:ind w:left="4131" w:hanging="180"/>
      </w:pPr>
      <w:rPr>
        <w:rFonts w:cs="Times New Roman"/>
      </w:rPr>
    </w:lvl>
    <w:lvl w:ilvl="6" w:tplc="0405000F" w:tentative="1">
      <w:start w:val="1"/>
      <w:numFmt w:val="decimal"/>
      <w:lvlText w:val="%7."/>
      <w:lvlJc w:val="left"/>
      <w:pPr>
        <w:tabs>
          <w:tab w:val="num" w:pos="4851"/>
        </w:tabs>
        <w:ind w:left="4851" w:hanging="360"/>
      </w:pPr>
      <w:rPr>
        <w:rFonts w:cs="Times New Roman"/>
      </w:rPr>
    </w:lvl>
    <w:lvl w:ilvl="7" w:tplc="04050019" w:tentative="1">
      <w:start w:val="1"/>
      <w:numFmt w:val="lowerLetter"/>
      <w:lvlText w:val="%8."/>
      <w:lvlJc w:val="left"/>
      <w:pPr>
        <w:tabs>
          <w:tab w:val="num" w:pos="5571"/>
        </w:tabs>
        <w:ind w:left="5571" w:hanging="360"/>
      </w:pPr>
      <w:rPr>
        <w:rFonts w:cs="Times New Roman"/>
      </w:rPr>
    </w:lvl>
    <w:lvl w:ilvl="8" w:tplc="0405001B" w:tentative="1">
      <w:start w:val="1"/>
      <w:numFmt w:val="lowerRoman"/>
      <w:lvlText w:val="%9."/>
      <w:lvlJc w:val="right"/>
      <w:pPr>
        <w:tabs>
          <w:tab w:val="num" w:pos="6291"/>
        </w:tabs>
        <w:ind w:left="6291" w:hanging="180"/>
      </w:pPr>
      <w:rPr>
        <w:rFonts w:cs="Times New Roman"/>
      </w:rPr>
    </w:lvl>
  </w:abstractNum>
  <w:abstractNum w:abstractNumId="12" w15:restartNumberingAfterBreak="0">
    <w:nsid w:val="7DFF7F7E"/>
    <w:multiLevelType w:val="hybridMultilevel"/>
    <w:tmpl w:val="4F1A1BE0"/>
    <w:lvl w:ilvl="0" w:tplc="1CEE5BEC">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360"/>
        </w:tabs>
        <w:ind w:left="360" w:hanging="360"/>
      </w:pPr>
      <w:rPr>
        <w:rFonts w:ascii="Courier New" w:hAnsi="Courier New" w:hint="default"/>
      </w:rPr>
    </w:lvl>
    <w:lvl w:ilvl="2" w:tplc="A9D876E6">
      <w:start w:val="1"/>
      <w:numFmt w:val="bullet"/>
      <w:lvlText w:val=""/>
      <w:lvlJc w:val="left"/>
      <w:pPr>
        <w:tabs>
          <w:tab w:val="num" w:pos="1080"/>
        </w:tabs>
        <w:ind w:left="1080" w:hanging="360"/>
      </w:pPr>
      <w:rPr>
        <w:rFonts w:ascii="Symbol" w:hAnsi="Symbol"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8"/>
  </w:num>
  <w:num w:numId="3">
    <w:abstractNumId w:val="5"/>
  </w:num>
  <w:num w:numId="4">
    <w:abstractNumId w:val="4"/>
  </w:num>
  <w:num w:numId="5">
    <w:abstractNumId w:val="6"/>
  </w:num>
  <w:num w:numId="6">
    <w:abstractNumId w:val="3"/>
  </w:num>
  <w:num w:numId="7">
    <w:abstractNumId w:val="1"/>
  </w:num>
  <w:num w:numId="8">
    <w:abstractNumId w:val="11"/>
  </w:num>
  <w:num w:numId="9">
    <w:abstractNumId w:val="7"/>
  </w:num>
  <w:num w:numId="10">
    <w:abstractNumId w:val="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escription" w:val="Annex_03_Bank_Guarantee_Requirements_Comments_GL_150630"/>
    <w:docVar w:name="DokumentenNummerVersion" w:val="5271131101"/>
  </w:docVars>
  <w:rsids>
    <w:rsidRoot w:val="00B87610"/>
    <w:rsid w:val="00006727"/>
    <w:rsid w:val="00031409"/>
    <w:rsid w:val="000335C6"/>
    <w:rsid w:val="00040D9D"/>
    <w:rsid w:val="000662BC"/>
    <w:rsid w:val="00094EEB"/>
    <w:rsid w:val="0009742C"/>
    <w:rsid w:val="000C3B4E"/>
    <w:rsid w:val="000C5A03"/>
    <w:rsid w:val="000E0080"/>
    <w:rsid w:val="001128F8"/>
    <w:rsid w:val="0011798C"/>
    <w:rsid w:val="0012701A"/>
    <w:rsid w:val="00143999"/>
    <w:rsid w:val="0017167F"/>
    <w:rsid w:val="001879E3"/>
    <w:rsid w:val="001A1FA7"/>
    <w:rsid w:val="001B545F"/>
    <w:rsid w:val="001D5385"/>
    <w:rsid w:val="001D687A"/>
    <w:rsid w:val="001E2346"/>
    <w:rsid w:val="001F0C94"/>
    <w:rsid w:val="001F6864"/>
    <w:rsid w:val="002063FB"/>
    <w:rsid w:val="00217795"/>
    <w:rsid w:val="00221ABC"/>
    <w:rsid w:val="00242C7B"/>
    <w:rsid w:val="00256523"/>
    <w:rsid w:val="002663DD"/>
    <w:rsid w:val="002802A7"/>
    <w:rsid w:val="00297A21"/>
    <w:rsid w:val="002C0BF5"/>
    <w:rsid w:val="002C4912"/>
    <w:rsid w:val="002C6370"/>
    <w:rsid w:val="00306129"/>
    <w:rsid w:val="00324141"/>
    <w:rsid w:val="003309EF"/>
    <w:rsid w:val="0033326B"/>
    <w:rsid w:val="00342410"/>
    <w:rsid w:val="003465C4"/>
    <w:rsid w:val="00355E11"/>
    <w:rsid w:val="00361B3A"/>
    <w:rsid w:val="003B71B6"/>
    <w:rsid w:val="003D1243"/>
    <w:rsid w:val="003F2BCF"/>
    <w:rsid w:val="003F59FF"/>
    <w:rsid w:val="003F6070"/>
    <w:rsid w:val="0041019A"/>
    <w:rsid w:val="00410EEF"/>
    <w:rsid w:val="004210DB"/>
    <w:rsid w:val="00434D8F"/>
    <w:rsid w:val="00450218"/>
    <w:rsid w:val="00460050"/>
    <w:rsid w:val="00462CFF"/>
    <w:rsid w:val="00472B81"/>
    <w:rsid w:val="00474F5E"/>
    <w:rsid w:val="004813F5"/>
    <w:rsid w:val="00485FE9"/>
    <w:rsid w:val="0050457B"/>
    <w:rsid w:val="00517D55"/>
    <w:rsid w:val="005219C9"/>
    <w:rsid w:val="00532CA0"/>
    <w:rsid w:val="00534F81"/>
    <w:rsid w:val="005714D7"/>
    <w:rsid w:val="005945FD"/>
    <w:rsid w:val="00594E81"/>
    <w:rsid w:val="005A76A6"/>
    <w:rsid w:val="0062098F"/>
    <w:rsid w:val="006374A4"/>
    <w:rsid w:val="00643A89"/>
    <w:rsid w:val="006457E2"/>
    <w:rsid w:val="00650F4C"/>
    <w:rsid w:val="00680F25"/>
    <w:rsid w:val="006C66F8"/>
    <w:rsid w:val="006F0924"/>
    <w:rsid w:val="006F4F76"/>
    <w:rsid w:val="0070789A"/>
    <w:rsid w:val="00727102"/>
    <w:rsid w:val="00742717"/>
    <w:rsid w:val="00754946"/>
    <w:rsid w:val="00773742"/>
    <w:rsid w:val="00775F19"/>
    <w:rsid w:val="00795FBD"/>
    <w:rsid w:val="007A3B3D"/>
    <w:rsid w:val="007A66E9"/>
    <w:rsid w:val="007B712D"/>
    <w:rsid w:val="007E785B"/>
    <w:rsid w:val="007F1BE2"/>
    <w:rsid w:val="00816E26"/>
    <w:rsid w:val="00852794"/>
    <w:rsid w:val="0087323F"/>
    <w:rsid w:val="008765B2"/>
    <w:rsid w:val="00880B78"/>
    <w:rsid w:val="00895F73"/>
    <w:rsid w:val="008B66F2"/>
    <w:rsid w:val="008C4344"/>
    <w:rsid w:val="008C4DC6"/>
    <w:rsid w:val="008D41E6"/>
    <w:rsid w:val="009264C7"/>
    <w:rsid w:val="0093302D"/>
    <w:rsid w:val="00960E75"/>
    <w:rsid w:val="009758B6"/>
    <w:rsid w:val="00991A1E"/>
    <w:rsid w:val="009B2F1C"/>
    <w:rsid w:val="009E03A5"/>
    <w:rsid w:val="009F2015"/>
    <w:rsid w:val="00A114AE"/>
    <w:rsid w:val="00A231F0"/>
    <w:rsid w:val="00A2390D"/>
    <w:rsid w:val="00A46D96"/>
    <w:rsid w:val="00A524EB"/>
    <w:rsid w:val="00A534EE"/>
    <w:rsid w:val="00A64D6A"/>
    <w:rsid w:val="00A96377"/>
    <w:rsid w:val="00AA4D39"/>
    <w:rsid w:val="00AA74EF"/>
    <w:rsid w:val="00AC3881"/>
    <w:rsid w:val="00B374B2"/>
    <w:rsid w:val="00B5242B"/>
    <w:rsid w:val="00B65784"/>
    <w:rsid w:val="00B746E6"/>
    <w:rsid w:val="00B76D0C"/>
    <w:rsid w:val="00B805DB"/>
    <w:rsid w:val="00B80D5F"/>
    <w:rsid w:val="00B87610"/>
    <w:rsid w:val="00B95B86"/>
    <w:rsid w:val="00BA2109"/>
    <w:rsid w:val="00BA5FD2"/>
    <w:rsid w:val="00BD5A21"/>
    <w:rsid w:val="00BE7534"/>
    <w:rsid w:val="00BF0554"/>
    <w:rsid w:val="00BF4DBE"/>
    <w:rsid w:val="00C11238"/>
    <w:rsid w:val="00C2578B"/>
    <w:rsid w:val="00C31E1D"/>
    <w:rsid w:val="00C80B38"/>
    <w:rsid w:val="00CA3054"/>
    <w:rsid w:val="00CB15CA"/>
    <w:rsid w:val="00CB3CAA"/>
    <w:rsid w:val="00CE351B"/>
    <w:rsid w:val="00D0258A"/>
    <w:rsid w:val="00D14085"/>
    <w:rsid w:val="00D36E30"/>
    <w:rsid w:val="00D61E1F"/>
    <w:rsid w:val="00E178D9"/>
    <w:rsid w:val="00E437BA"/>
    <w:rsid w:val="00E73DE2"/>
    <w:rsid w:val="00E93744"/>
    <w:rsid w:val="00EA6339"/>
    <w:rsid w:val="00EB5D43"/>
    <w:rsid w:val="00EC691F"/>
    <w:rsid w:val="00ED2C35"/>
    <w:rsid w:val="00F03666"/>
    <w:rsid w:val="00F045C0"/>
    <w:rsid w:val="00F048D4"/>
    <w:rsid w:val="00F40594"/>
    <w:rsid w:val="00F40F21"/>
    <w:rsid w:val="00F41F76"/>
    <w:rsid w:val="00F42F91"/>
    <w:rsid w:val="00F701F5"/>
    <w:rsid w:val="00F870AF"/>
    <w:rsid w:val="00F967DE"/>
    <w:rsid w:val="00FA148C"/>
    <w:rsid w:val="00FD2C3B"/>
    <w:rsid w:val="00FF6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4338"/>
    <o:shapelayout v:ext="edit">
      <o:idmap v:ext="edit" data="1"/>
    </o:shapelayout>
  </w:shapeDefaults>
  <w:decimalSymbol w:val="."/>
  <w:listSeparator w:val=","/>
  <w14:docId w14:val="70C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66"/>
    <w:rPr>
      <w:sz w:val="24"/>
      <w:szCs w:val="24"/>
      <w:lang w:val="en-US" w:eastAsia="cs-CZ"/>
    </w:rPr>
  </w:style>
  <w:style w:type="paragraph" w:styleId="Heading1">
    <w:name w:val="heading 1"/>
    <w:basedOn w:val="Normal"/>
    <w:next w:val="Normal"/>
    <w:link w:val="Heading1Char"/>
    <w:uiPriority w:val="99"/>
    <w:qFormat/>
    <w:rsid w:val="00F03666"/>
    <w:pPr>
      <w:keepNext/>
      <w:outlineLvl w:val="0"/>
    </w:pPr>
    <w:rPr>
      <w:b/>
      <w:bCs/>
      <w:sz w:val="20"/>
      <w:lang w:val="cs-CZ"/>
    </w:rPr>
  </w:style>
  <w:style w:type="paragraph" w:styleId="Heading2">
    <w:name w:val="heading 2"/>
    <w:basedOn w:val="Normal"/>
    <w:next w:val="Normal"/>
    <w:link w:val="Heading2Char"/>
    <w:uiPriority w:val="99"/>
    <w:qFormat/>
    <w:rsid w:val="00F03666"/>
    <w:pPr>
      <w:keepNext/>
      <w:jc w:val="center"/>
      <w:outlineLvl w:val="1"/>
    </w:pPr>
    <w:rPr>
      <w:b/>
      <w:bCs/>
      <w:sz w:val="28"/>
    </w:rPr>
  </w:style>
  <w:style w:type="paragraph" w:styleId="Heading3">
    <w:name w:val="heading 3"/>
    <w:basedOn w:val="Normal"/>
    <w:next w:val="Normal"/>
    <w:link w:val="Heading3Char"/>
    <w:uiPriority w:val="99"/>
    <w:qFormat/>
    <w:rsid w:val="00F03666"/>
    <w:pPr>
      <w:keepNext/>
      <w:jc w:val="center"/>
      <w:outlineLvl w:val="2"/>
    </w:pPr>
    <w:rPr>
      <w:b/>
      <w:sz w:val="52"/>
    </w:rPr>
  </w:style>
  <w:style w:type="paragraph" w:styleId="Heading4">
    <w:name w:val="heading 4"/>
    <w:basedOn w:val="Normal"/>
    <w:next w:val="Normal"/>
    <w:link w:val="Heading4Char"/>
    <w:uiPriority w:val="99"/>
    <w:qFormat/>
    <w:rsid w:val="00F03666"/>
    <w:pPr>
      <w:keepNext/>
      <w:jc w:val="both"/>
      <w:outlineLvl w:val="3"/>
    </w:pPr>
    <w:rPr>
      <w:color w:val="000000"/>
      <w:szCs w:val="20"/>
      <w:u w:val="single"/>
      <w:lang w:val="en-GB"/>
    </w:rPr>
  </w:style>
  <w:style w:type="paragraph" w:styleId="Heading5">
    <w:name w:val="heading 5"/>
    <w:basedOn w:val="Normal"/>
    <w:next w:val="Normal"/>
    <w:link w:val="Heading5Char"/>
    <w:uiPriority w:val="99"/>
    <w:qFormat/>
    <w:rsid w:val="00F03666"/>
    <w:pPr>
      <w:keepNext/>
      <w:jc w:val="both"/>
      <w:outlineLvl w:val="4"/>
    </w:pPr>
    <w:rPr>
      <w:rFonts w:ascii="Arial" w:hAnsi="Arial" w:cs="Arial"/>
      <w:sz w:val="20"/>
      <w:u w:val="single"/>
    </w:rPr>
  </w:style>
  <w:style w:type="paragraph" w:styleId="Heading6">
    <w:name w:val="heading 6"/>
    <w:basedOn w:val="Normal"/>
    <w:next w:val="Normal"/>
    <w:link w:val="Heading6Char"/>
    <w:uiPriority w:val="99"/>
    <w:qFormat/>
    <w:rsid w:val="00F03666"/>
    <w:pPr>
      <w:keepNext/>
      <w:outlineLvl w:val="5"/>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46E6"/>
    <w:rPr>
      <w:rFonts w:ascii="Cambria" w:hAnsi="Cambria" w:cs="Times New Roman"/>
      <w:b/>
      <w:bCs/>
      <w:kern w:val="32"/>
      <w:sz w:val="32"/>
      <w:szCs w:val="32"/>
      <w:lang w:val="en-US" w:eastAsia="cs-CZ"/>
    </w:rPr>
  </w:style>
  <w:style w:type="character" w:customStyle="1" w:styleId="Heading2Char">
    <w:name w:val="Heading 2 Char"/>
    <w:basedOn w:val="DefaultParagraphFont"/>
    <w:link w:val="Heading2"/>
    <w:uiPriority w:val="99"/>
    <w:semiHidden/>
    <w:locked/>
    <w:rsid w:val="00B746E6"/>
    <w:rPr>
      <w:rFonts w:ascii="Cambria" w:hAnsi="Cambria" w:cs="Times New Roman"/>
      <w:b/>
      <w:bCs/>
      <w:i/>
      <w:iCs/>
      <w:sz w:val="28"/>
      <w:szCs w:val="28"/>
      <w:lang w:val="en-US" w:eastAsia="cs-CZ"/>
    </w:rPr>
  </w:style>
  <w:style w:type="character" w:customStyle="1" w:styleId="Heading3Char">
    <w:name w:val="Heading 3 Char"/>
    <w:basedOn w:val="DefaultParagraphFont"/>
    <w:link w:val="Heading3"/>
    <w:uiPriority w:val="99"/>
    <w:semiHidden/>
    <w:locked/>
    <w:rsid w:val="00B746E6"/>
    <w:rPr>
      <w:rFonts w:ascii="Cambria" w:hAnsi="Cambria" w:cs="Times New Roman"/>
      <w:b/>
      <w:bCs/>
      <w:sz w:val="26"/>
      <w:szCs w:val="26"/>
      <w:lang w:val="en-US" w:eastAsia="cs-CZ"/>
    </w:rPr>
  </w:style>
  <w:style w:type="character" w:customStyle="1" w:styleId="Heading4Char">
    <w:name w:val="Heading 4 Char"/>
    <w:basedOn w:val="DefaultParagraphFont"/>
    <w:link w:val="Heading4"/>
    <w:uiPriority w:val="99"/>
    <w:semiHidden/>
    <w:locked/>
    <w:rsid w:val="00B746E6"/>
    <w:rPr>
      <w:rFonts w:ascii="Calibri" w:hAnsi="Calibri" w:cs="Times New Roman"/>
      <w:b/>
      <w:bCs/>
      <w:sz w:val="28"/>
      <w:szCs w:val="28"/>
      <w:lang w:val="en-US" w:eastAsia="cs-CZ"/>
    </w:rPr>
  </w:style>
  <w:style w:type="character" w:customStyle="1" w:styleId="Heading5Char">
    <w:name w:val="Heading 5 Char"/>
    <w:basedOn w:val="DefaultParagraphFont"/>
    <w:link w:val="Heading5"/>
    <w:uiPriority w:val="99"/>
    <w:semiHidden/>
    <w:locked/>
    <w:rsid w:val="00B746E6"/>
    <w:rPr>
      <w:rFonts w:ascii="Calibri" w:hAnsi="Calibri" w:cs="Times New Roman"/>
      <w:b/>
      <w:bCs/>
      <w:i/>
      <w:iCs/>
      <w:sz w:val="26"/>
      <w:szCs w:val="26"/>
      <w:lang w:val="en-US" w:eastAsia="cs-CZ"/>
    </w:rPr>
  </w:style>
  <w:style w:type="character" w:customStyle="1" w:styleId="Heading6Char">
    <w:name w:val="Heading 6 Char"/>
    <w:basedOn w:val="DefaultParagraphFont"/>
    <w:link w:val="Heading6"/>
    <w:uiPriority w:val="99"/>
    <w:semiHidden/>
    <w:locked/>
    <w:rsid w:val="00B746E6"/>
    <w:rPr>
      <w:rFonts w:ascii="Calibri" w:hAnsi="Calibri" w:cs="Times New Roman"/>
      <w:b/>
      <w:bCs/>
      <w:lang w:val="en-US" w:eastAsia="cs-CZ"/>
    </w:rPr>
  </w:style>
  <w:style w:type="paragraph" w:styleId="Caption">
    <w:name w:val="caption"/>
    <w:basedOn w:val="Normal"/>
    <w:next w:val="NormalIndent"/>
    <w:uiPriority w:val="99"/>
    <w:qFormat/>
    <w:rsid w:val="00F03666"/>
    <w:pPr>
      <w:spacing w:before="120" w:after="120"/>
      <w:jc w:val="both"/>
    </w:pPr>
    <w:rPr>
      <w:b/>
      <w:szCs w:val="20"/>
      <w:lang w:val="cs-CZ"/>
    </w:rPr>
  </w:style>
  <w:style w:type="paragraph" w:styleId="FootnoteText">
    <w:name w:val="footnote text"/>
    <w:basedOn w:val="Normal"/>
    <w:link w:val="FootnoteTextChar"/>
    <w:uiPriority w:val="99"/>
    <w:semiHidden/>
    <w:rsid w:val="00F03666"/>
    <w:pPr>
      <w:jc w:val="both"/>
    </w:pPr>
    <w:rPr>
      <w:sz w:val="20"/>
      <w:szCs w:val="20"/>
      <w:lang w:val="cs-CZ"/>
    </w:rPr>
  </w:style>
  <w:style w:type="character" w:customStyle="1" w:styleId="FootnoteTextChar">
    <w:name w:val="Footnote Text Char"/>
    <w:basedOn w:val="DefaultParagraphFont"/>
    <w:link w:val="FootnoteText"/>
    <w:uiPriority w:val="99"/>
    <w:semiHidden/>
    <w:locked/>
    <w:rsid w:val="00B746E6"/>
    <w:rPr>
      <w:rFonts w:cs="Times New Roman"/>
      <w:sz w:val="20"/>
      <w:szCs w:val="20"/>
      <w:lang w:val="en-US" w:eastAsia="cs-CZ"/>
    </w:rPr>
  </w:style>
  <w:style w:type="paragraph" w:styleId="BodyText">
    <w:name w:val="Body Text"/>
    <w:basedOn w:val="Normal"/>
    <w:link w:val="BodyTextChar"/>
    <w:uiPriority w:val="99"/>
    <w:rsid w:val="00F03666"/>
    <w:pPr>
      <w:spacing w:after="120"/>
      <w:jc w:val="both"/>
    </w:pPr>
    <w:rPr>
      <w:szCs w:val="20"/>
      <w:lang w:val="cs-CZ"/>
    </w:rPr>
  </w:style>
  <w:style w:type="character" w:customStyle="1" w:styleId="BodyTextChar">
    <w:name w:val="Body Text Char"/>
    <w:basedOn w:val="DefaultParagraphFont"/>
    <w:link w:val="BodyText"/>
    <w:uiPriority w:val="99"/>
    <w:semiHidden/>
    <w:locked/>
    <w:rsid w:val="00B746E6"/>
    <w:rPr>
      <w:rFonts w:cs="Times New Roman"/>
      <w:sz w:val="24"/>
      <w:szCs w:val="24"/>
      <w:lang w:val="en-US" w:eastAsia="cs-CZ"/>
    </w:rPr>
  </w:style>
  <w:style w:type="paragraph" w:styleId="NormalIndent">
    <w:name w:val="Normal Indent"/>
    <w:basedOn w:val="Normal"/>
    <w:uiPriority w:val="99"/>
    <w:rsid w:val="00F03666"/>
    <w:pPr>
      <w:ind w:left="708"/>
    </w:pPr>
  </w:style>
  <w:style w:type="paragraph" w:styleId="Header">
    <w:name w:val="header"/>
    <w:basedOn w:val="Normal"/>
    <w:link w:val="HeaderChar"/>
    <w:uiPriority w:val="99"/>
    <w:rsid w:val="00F03666"/>
    <w:pPr>
      <w:tabs>
        <w:tab w:val="center" w:pos="4536"/>
        <w:tab w:val="right" w:pos="9072"/>
      </w:tabs>
    </w:pPr>
  </w:style>
  <w:style w:type="character" w:customStyle="1" w:styleId="HeaderChar">
    <w:name w:val="Header Char"/>
    <w:basedOn w:val="DefaultParagraphFont"/>
    <w:link w:val="Header"/>
    <w:uiPriority w:val="99"/>
    <w:semiHidden/>
    <w:locked/>
    <w:rsid w:val="00B746E6"/>
    <w:rPr>
      <w:rFonts w:cs="Times New Roman"/>
      <w:sz w:val="24"/>
      <w:szCs w:val="24"/>
      <w:lang w:val="en-US" w:eastAsia="cs-CZ"/>
    </w:rPr>
  </w:style>
  <w:style w:type="paragraph" w:styleId="Footer">
    <w:name w:val="footer"/>
    <w:basedOn w:val="Normal"/>
    <w:link w:val="FooterChar"/>
    <w:uiPriority w:val="99"/>
    <w:rsid w:val="00F03666"/>
    <w:pPr>
      <w:tabs>
        <w:tab w:val="center" w:pos="4536"/>
        <w:tab w:val="right" w:pos="9072"/>
      </w:tabs>
    </w:pPr>
  </w:style>
  <w:style w:type="character" w:customStyle="1" w:styleId="FooterChar">
    <w:name w:val="Footer Char"/>
    <w:basedOn w:val="DefaultParagraphFont"/>
    <w:link w:val="Footer"/>
    <w:uiPriority w:val="99"/>
    <w:semiHidden/>
    <w:locked/>
    <w:rsid w:val="00B746E6"/>
    <w:rPr>
      <w:rFonts w:cs="Times New Roman"/>
      <w:sz w:val="24"/>
      <w:szCs w:val="24"/>
      <w:lang w:val="en-US" w:eastAsia="cs-CZ"/>
    </w:rPr>
  </w:style>
  <w:style w:type="character" w:styleId="PageNumber">
    <w:name w:val="page number"/>
    <w:basedOn w:val="DefaultParagraphFont"/>
    <w:uiPriority w:val="99"/>
    <w:rsid w:val="00F03666"/>
    <w:rPr>
      <w:rFonts w:cs="Times New Roman"/>
    </w:rPr>
  </w:style>
  <w:style w:type="paragraph" w:styleId="BalloonText">
    <w:name w:val="Balloon Text"/>
    <w:basedOn w:val="Normal"/>
    <w:link w:val="BalloonTextChar"/>
    <w:uiPriority w:val="99"/>
    <w:semiHidden/>
    <w:rsid w:val="00F0366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locked/>
    <w:rsid w:val="00B746E6"/>
    <w:rPr>
      <w:rFonts w:cs="Times New Roman"/>
      <w:sz w:val="2"/>
      <w:lang w:val="en-US" w:eastAsia="cs-CZ"/>
    </w:rPr>
  </w:style>
  <w:style w:type="paragraph" w:customStyle="1" w:styleId="Normal3a">
    <w:name w:val="Normal3 a"/>
    <w:basedOn w:val="Normal"/>
    <w:uiPriority w:val="99"/>
    <w:rsid w:val="00F03666"/>
    <w:pPr>
      <w:jc w:val="both"/>
    </w:pPr>
    <w:rPr>
      <w:lang w:val="en-GB"/>
    </w:rPr>
  </w:style>
  <w:style w:type="paragraph" w:styleId="BodyText2">
    <w:name w:val="Body Text 2"/>
    <w:basedOn w:val="Normal"/>
    <w:link w:val="BodyText2Char"/>
    <w:uiPriority w:val="99"/>
    <w:rsid w:val="00F03666"/>
    <w:pPr>
      <w:jc w:val="both"/>
    </w:pPr>
    <w:rPr>
      <w:rFonts w:ascii="Arial" w:hAnsi="Arial" w:cs="Arial"/>
      <w:sz w:val="20"/>
      <w:lang w:val="en-GB"/>
    </w:rPr>
  </w:style>
  <w:style w:type="character" w:customStyle="1" w:styleId="BodyText2Char">
    <w:name w:val="Body Text 2 Char"/>
    <w:basedOn w:val="DefaultParagraphFont"/>
    <w:link w:val="BodyText2"/>
    <w:uiPriority w:val="99"/>
    <w:semiHidden/>
    <w:locked/>
    <w:rsid w:val="00B746E6"/>
    <w:rPr>
      <w:rFonts w:cs="Times New Roman"/>
      <w:sz w:val="24"/>
      <w:szCs w:val="24"/>
      <w:lang w:val="en-US" w:eastAsia="cs-CZ"/>
    </w:rPr>
  </w:style>
  <w:style w:type="character" w:styleId="Hyperlink">
    <w:name w:val="Hyperlink"/>
    <w:basedOn w:val="DefaultParagraphFont"/>
    <w:uiPriority w:val="99"/>
    <w:rsid w:val="00F03666"/>
    <w:rPr>
      <w:rFonts w:cs="Times New Roman"/>
      <w:color w:val="0000FF"/>
      <w:u w:val="single"/>
    </w:rPr>
  </w:style>
  <w:style w:type="paragraph" w:styleId="BodyText3">
    <w:name w:val="Body Text 3"/>
    <w:basedOn w:val="Normal"/>
    <w:link w:val="BodyText3Char"/>
    <w:uiPriority w:val="99"/>
    <w:rsid w:val="00F03666"/>
    <w:pPr>
      <w:jc w:val="both"/>
    </w:pPr>
    <w:rPr>
      <w:rFonts w:ascii="Arial" w:hAnsi="Arial" w:cs="Arial"/>
      <w:sz w:val="20"/>
      <w:u w:val="single"/>
    </w:rPr>
  </w:style>
  <w:style w:type="character" w:customStyle="1" w:styleId="BodyText3Char">
    <w:name w:val="Body Text 3 Char"/>
    <w:basedOn w:val="DefaultParagraphFont"/>
    <w:link w:val="BodyText3"/>
    <w:uiPriority w:val="99"/>
    <w:semiHidden/>
    <w:locked/>
    <w:rsid w:val="00B746E6"/>
    <w:rPr>
      <w:rFonts w:cs="Times New Roman"/>
      <w:sz w:val="16"/>
      <w:szCs w:val="16"/>
      <w:lang w:val="en-US" w:eastAsia="cs-CZ"/>
    </w:rPr>
  </w:style>
  <w:style w:type="paragraph" w:styleId="EndnoteText">
    <w:name w:val="endnote text"/>
    <w:basedOn w:val="Normal"/>
    <w:link w:val="EndnoteTextChar"/>
    <w:uiPriority w:val="99"/>
    <w:semiHidden/>
    <w:rsid w:val="00F03666"/>
    <w:rPr>
      <w:sz w:val="20"/>
      <w:szCs w:val="20"/>
    </w:rPr>
  </w:style>
  <w:style w:type="character" w:customStyle="1" w:styleId="EndnoteTextChar">
    <w:name w:val="Endnote Text Char"/>
    <w:basedOn w:val="DefaultParagraphFont"/>
    <w:link w:val="EndnoteText"/>
    <w:uiPriority w:val="99"/>
    <w:semiHidden/>
    <w:locked/>
    <w:rsid w:val="00B746E6"/>
    <w:rPr>
      <w:rFonts w:cs="Times New Roman"/>
      <w:sz w:val="20"/>
      <w:szCs w:val="20"/>
      <w:lang w:val="en-US" w:eastAsia="cs-CZ"/>
    </w:rPr>
  </w:style>
  <w:style w:type="character" w:styleId="EndnoteReference">
    <w:name w:val="endnote reference"/>
    <w:basedOn w:val="DefaultParagraphFont"/>
    <w:uiPriority w:val="99"/>
    <w:semiHidden/>
    <w:rsid w:val="00F03666"/>
    <w:rPr>
      <w:rFonts w:cs="Times New Roman"/>
      <w:vertAlign w:val="superscript"/>
    </w:rPr>
  </w:style>
  <w:style w:type="character" w:styleId="FootnoteReference">
    <w:name w:val="footnote reference"/>
    <w:basedOn w:val="DefaultParagraphFont"/>
    <w:uiPriority w:val="99"/>
    <w:semiHidden/>
    <w:rsid w:val="00F03666"/>
    <w:rPr>
      <w:rFonts w:cs="Times New Roman"/>
      <w:vertAlign w:val="superscript"/>
    </w:rPr>
  </w:style>
  <w:style w:type="paragraph" w:styleId="BodyTextIndent2">
    <w:name w:val="Body Text Indent 2"/>
    <w:basedOn w:val="Normal"/>
    <w:link w:val="BodyTextIndent2Char"/>
    <w:uiPriority w:val="99"/>
    <w:rsid w:val="00F03666"/>
    <w:pPr>
      <w:spacing w:before="120" w:after="120" w:line="360" w:lineRule="auto"/>
      <w:ind w:leftChars="105" w:left="180"/>
    </w:pPr>
    <w:rPr>
      <w:color w:val="000000"/>
      <w:sz w:val="22"/>
      <w:szCs w:val="20"/>
      <w:lang w:val="cs-CZ"/>
    </w:rPr>
  </w:style>
  <w:style w:type="character" w:customStyle="1" w:styleId="BodyTextIndent2Char">
    <w:name w:val="Body Text Indent 2 Char"/>
    <w:basedOn w:val="DefaultParagraphFont"/>
    <w:link w:val="BodyTextIndent2"/>
    <w:uiPriority w:val="99"/>
    <w:semiHidden/>
    <w:locked/>
    <w:rsid w:val="00B746E6"/>
    <w:rPr>
      <w:rFonts w:cs="Times New Roman"/>
      <w:sz w:val="24"/>
      <w:szCs w:val="24"/>
      <w:lang w:val="en-US" w:eastAsia="cs-CZ"/>
    </w:rPr>
  </w:style>
  <w:style w:type="character" w:customStyle="1" w:styleId="texty1">
    <w:name w:val="texty1"/>
    <w:basedOn w:val="DefaultParagraphFont"/>
    <w:uiPriority w:val="99"/>
    <w:rsid w:val="00F03666"/>
    <w:rPr>
      <w:rFonts w:cs="Times New Roman"/>
    </w:rPr>
  </w:style>
  <w:style w:type="character" w:styleId="FollowedHyperlink">
    <w:name w:val="FollowedHyperlink"/>
    <w:basedOn w:val="DefaultParagraphFont"/>
    <w:uiPriority w:val="99"/>
    <w:rsid w:val="00F03666"/>
    <w:rPr>
      <w:rFonts w:cs="Times New Roman"/>
      <w:color w:val="800080"/>
      <w:u w:val="single"/>
    </w:rPr>
  </w:style>
  <w:style w:type="paragraph" w:customStyle="1" w:styleId="NormlnA">
    <w:name w:val="NormálníA"/>
    <w:basedOn w:val="Normal"/>
    <w:uiPriority w:val="99"/>
    <w:rsid w:val="00F03666"/>
    <w:pPr>
      <w:spacing w:after="240"/>
      <w:ind w:firstLine="567"/>
      <w:jc w:val="both"/>
    </w:pPr>
    <w:rPr>
      <w:rFonts w:ascii="Arial" w:hAnsi="Arial" w:cs="Arial"/>
      <w:lang w:val="en-GB"/>
    </w:rPr>
  </w:style>
  <w:style w:type="paragraph" w:styleId="BodyTextIndent">
    <w:name w:val="Body Text Indent"/>
    <w:basedOn w:val="Normal"/>
    <w:link w:val="BodyTextIndentChar"/>
    <w:uiPriority w:val="99"/>
    <w:rsid w:val="00F03666"/>
    <w:pPr>
      <w:tabs>
        <w:tab w:val="left" w:pos="1260"/>
      </w:tabs>
      <w:spacing w:after="120"/>
      <w:ind w:left="1259" w:hanging="357"/>
      <w:jc w:val="both"/>
    </w:pPr>
  </w:style>
  <w:style w:type="character" w:customStyle="1" w:styleId="BodyTextIndentChar">
    <w:name w:val="Body Text Indent Char"/>
    <w:basedOn w:val="DefaultParagraphFont"/>
    <w:link w:val="BodyTextIndent"/>
    <w:uiPriority w:val="99"/>
    <w:semiHidden/>
    <w:locked/>
    <w:rsid w:val="00B746E6"/>
    <w:rPr>
      <w:rFonts w:cs="Times New Roman"/>
      <w:sz w:val="24"/>
      <w:szCs w:val="24"/>
      <w:lang w:val="en-US" w:eastAsia="cs-CZ"/>
    </w:rPr>
  </w:style>
  <w:style w:type="character" w:styleId="CommentReference">
    <w:name w:val="annotation reference"/>
    <w:basedOn w:val="DefaultParagraphFont"/>
    <w:uiPriority w:val="99"/>
    <w:semiHidden/>
    <w:rsid w:val="00F03666"/>
    <w:rPr>
      <w:rFonts w:cs="Times New Roman"/>
      <w:sz w:val="16"/>
      <w:szCs w:val="16"/>
    </w:rPr>
  </w:style>
  <w:style w:type="paragraph" w:styleId="CommentText">
    <w:name w:val="annotation text"/>
    <w:basedOn w:val="Normal"/>
    <w:link w:val="CommentTextChar"/>
    <w:uiPriority w:val="99"/>
    <w:semiHidden/>
    <w:rsid w:val="00F03666"/>
    <w:rPr>
      <w:sz w:val="20"/>
      <w:szCs w:val="20"/>
    </w:rPr>
  </w:style>
  <w:style w:type="character" w:customStyle="1" w:styleId="CommentTextChar">
    <w:name w:val="Comment Text Char"/>
    <w:basedOn w:val="DefaultParagraphFont"/>
    <w:link w:val="CommentText"/>
    <w:uiPriority w:val="99"/>
    <w:semiHidden/>
    <w:locked/>
    <w:rsid w:val="00B746E6"/>
    <w:rPr>
      <w:rFonts w:cs="Times New Roman"/>
      <w:sz w:val="20"/>
      <w:szCs w:val="20"/>
      <w:lang w:val="en-US" w:eastAsia="cs-CZ"/>
    </w:rPr>
  </w:style>
  <w:style w:type="paragraph" w:styleId="CommentSubject">
    <w:name w:val="annotation subject"/>
    <w:basedOn w:val="CommentText"/>
    <w:next w:val="CommentText"/>
    <w:link w:val="CommentSubjectChar"/>
    <w:uiPriority w:val="99"/>
    <w:semiHidden/>
    <w:rsid w:val="00F03666"/>
    <w:rPr>
      <w:b/>
      <w:bCs/>
    </w:rPr>
  </w:style>
  <w:style w:type="character" w:customStyle="1" w:styleId="CommentSubjectChar">
    <w:name w:val="Comment Subject Char"/>
    <w:basedOn w:val="CommentTextChar"/>
    <w:link w:val="CommentSubject"/>
    <w:uiPriority w:val="99"/>
    <w:semiHidden/>
    <w:locked/>
    <w:rsid w:val="00B746E6"/>
    <w:rPr>
      <w:rFonts w:cs="Times New Roman"/>
      <w:b/>
      <w:bCs/>
      <w:sz w:val="20"/>
      <w:szCs w:val="20"/>
      <w:lang w:val="en-US" w:eastAsia="cs-CZ"/>
    </w:rPr>
  </w:style>
  <w:style w:type="paragraph" w:customStyle="1" w:styleId="Styl7">
    <w:name w:val="Styl7"/>
    <w:basedOn w:val="Normal"/>
    <w:next w:val="Normal"/>
    <w:uiPriority w:val="99"/>
    <w:rsid w:val="00F03666"/>
    <w:pPr>
      <w:widowControl w:val="0"/>
      <w:overflowPunct w:val="0"/>
      <w:autoSpaceDE w:val="0"/>
      <w:autoSpaceDN w:val="0"/>
      <w:adjustRightInd w:val="0"/>
      <w:spacing w:before="120"/>
      <w:textAlignment w:val="baseline"/>
    </w:pPr>
    <w:rPr>
      <w:rFonts w:ascii="Arial" w:hAnsi="Arial"/>
      <w:b/>
      <w:i/>
      <w:szCs w:val="20"/>
      <w:lang w:val="cs-CZ"/>
    </w:rPr>
  </w:style>
  <w:style w:type="paragraph" w:styleId="PlainText">
    <w:name w:val="Plain Text"/>
    <w:basedOn w:val="Normal"/>
    <w:link w:val="PlainTextChar"/>
    <w:uiPriority w:val="99"/>
    <w:semiHidden/>
    <w:unhideWhenUsed/>
    <w:rsid w:val="00485FE9"/>
    <w:rPr>
      <w:rFonts w:ascii="Consolas" w:eastAsiaTheme="minorHAnsi" w:hAnsi="Consolas" w:cstheme="minorBidi"/>
      <w:sz w:val="21"/>
      <w:szCs w:val="21"/>
      <w:lang w:val="de-DE" w:eastAsia="en-US"/>
    </w:rPr>
  </w:style>
  <w:style w:type="character" w:customStyle="1" w:styleId="PlainTextChar">
    <w:name w:val="Plain Text Char"/>
    <w:basedOn w:val="DefaultParagraphFont"/>
    <w:link w:val="PlainText"/>
    <w:uiPriority w:val="99"/>
    <w:semiHidden/>
    <w:rsid w:val="00485FE9"/>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31833">
      <w:bodyDiv w:val="1"/>
      <w:marLeft w:val="0"/>
      <w:marRight w:val="0"/>
      <w:marTop w:val="0"/>
      <w:marBottom w:val="0"/>
      <w:divBdr>
        <w:top w:val="none" w:sz="0" w:space="0" w:color="auto"/>
        <w:left w:val="none" w:sz="0" w:space="0" w:color="auto"/>
        <w:bottom w:val="none" w:sz="0" w:space="0" w:color="auto"/>
        <w:right w:val="none" w:sz="0" w:space="0" w:color="auto"/>
      </w:divBdr>
    </w:div>
    <w:div w:id="1967158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2019-02-08T08:20:00Z</dcterms:created>
  <dcterms:modified xsi:type="dcterms:W3CDTF">2022-01-01T11:49:00Z</dcterms:modified>
</cp:coreProperties>
</file>