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96E1" w14:textId="1B81F873" w:rsidR="00767F29" w:rsidRPr="00BD515E" w:rsidRDefault="0045045B" w:rsidP="00767F29">
      <w:pPr>
        <w:spacing w:line="276" w:lineRule="auto"/>
        <w:jc w:val="right"/>
        <w:rPr>
          <w:rFonts w:ascii="Helvetica" w:hAnsi="Helvetica"/>
          <w:b/>
          <w:bCs/>
          <w:color w:val="890947"/>
          <w:sz w:val="56"/>
          <w:szCs w:val="56"/>
        </w:rPr>
      </w:pPr>
      <w:r>
        <w:rPr>
          <w:rFonts w:ascii="Helvetica" w:hAnsi="Helvetica"/>
          <w:b/>
          <w:bCs/>
          <w:color w:val="890947"/>
          <w:sz w:val="56"/>
          <w:szCs w:val="56"/>
        </w:rPr>
        <w:t>Open Call</w:t>
      </w:r>
    </w:p>
    <w:p w14:paraId="0D60EC5D" w14:textId="77777777" w:rsidR="00767F29" w:rsidRPr="00BD515E" w:rsidRDefault="00767F29" w:rsidP="00767F29">
      <w:pPr>
        <w:spacing w:line="276" w:lineRule="auto"/>
        <w:jc w:val="right"/>
        <w:rPr>
          <w:rFonts w:ascii="Helvetica" w:hAnsi="Helvetica"/>
          <w:color w:val="C4CBCA"/>
          <w:sz w:val="36"/>
          <w:szCs w:val="36"/>
        </w:rPr>
      </w:pPr>
      <w:r w:rsidRPr="00BD515E">
        <w:rPr>
          <w:rFonts w:ascii="Helvetica" w:hAnsi="Helvetica"/>
          <w:color w:val="C4CBCA"/>
          <w:sz w:val="36"/>
          <w:szCs w:val="36"/>
        </w:rPr>
        <w:t xml:space="preserve">Meeting </w:t>
      </w:r>
      <w:r w:rsidR="00BD515E">
        <w:rPr>
          <w:rFonts w:ascii="Helvetica" w:hAnsi="Helvetica"/>
          <w:color w:val="C4CBCA"/>
          <w:sz w:val="36"/>
          <w:szCs w:val="36"/>
        </w:rPr>
        <w:t>M</w:t>
      </w:r>
      <w:r w:rsidRPr="00BD515E">
        <w:rPr>
          <w:rFonts w:ascii="Helvetica" w:hAnsi="Helvetica"/>
          <w:color w:val="C4CBCA"/>
          <w:sz w:val="36"/>
          <w:szCs w:val="36"/>
        </w:rPr>
        <w:t>inutes</w:t>
      </w:r>
    </w:p>
    <w:p w14:paraId="5A586F38" w14:textId="77777777" w:rsidR="00767F29" w:rsidRDefault="00767F29" w:rsidP="00767F29">
      <w:pPr>
        <w:jc w:val="center"/>
        <w:rPr>
          <w:rFonts w:ascii="Helvetica" w:hAnsi="Helvetica"/>
          <w:b/>
          <w:bCs/>
          <w:sz w:val="36"/>
          <w:szCs w:val="36"/>
        </w:rPr>
      </w:pPr>
    </w:p>
    <w:p w14:paraId="0DAFA378" w14:textId="3CB2D25D" w:rsidR="00767F29" w:rsidRPr="00767F29" w:rsidRDefault="00767F29" w:rsidP="00767F29">
      <w:pPr>
        <w:spacing w:line="360" w:lineRule="auto"/>
        <w:rPr>
          <w:rFonts w:ascii="Helvetica Light" w:hAnsi="Helvetica Light"/>
          <w:sz w:val="22"/>
          <w:szCs w:val="22"/>
        </w:rPr>
      </w:pPr>
      <w:r w:rsidRPr="00BD515E">
        <w:rPr>
          <w:rFonts w:ascii="Helvetica Light" w:hAnsi="Helvetica Light"/>
          <w:b/>
          <w:bCs/>
          <w:color w:val="890947"/>
          <w:sz w:val="22"/>
          <w:szCs w:val="22"/>
        </w:rPr>
        <w:t>Date:</w:t>
      </w:r>
      <w:r w:rsidRPr="00BD515E">
        <w:rPr>
          <w:rFonts w:ascii="Helvetica Light" w:hAnsi="Helvetica Light"/>
          <w:color w:val="890947"/>
          <w:sz w:val="22"/>
          <w:szCs w:val="22"/>
        </w:rPr>
        <w:t xml:space="preserve"> </w:t>
      </w:r>
      <w:r w:rsidR="00112800">
        <w:rPr>
          <w:rFonts w:ascii="Helvetica Light" w:hAnsi="Helvetica Light"/>
          <w:sz w:val="22"/>
          <w:szCs w:val="22"/>
        </w:rPr>
        <w:t>17</w:t>
      </w:r>
      <w:r w:rsidR="00112800" w:rsidRPr="00112800">
        <w:rPr>
          <w:rFonts w:ascii="Helvetica Light" w:hAnsi="Helvetica Light"/>
          <w:sz w:val="22"/>
          <w:szCs w:val="22"/>
          <w:vertAlign w:val="superscript"/>
        </w:rPr>
        <w:t>th</w:t>
      </w:r>
      <w:r w:rsidR="00112800">
        <w:rPr>
          <w:rFonts w:ascii="Helvetica Light" w:hAnsi="Helvetica Light"/>
          <w:sz w:val="22"/>
          <w:szCs w:val="22"/>
        </w:rPr>
        <w:t xml:space="preserve"> </w:t>
      </w:r>
      <w:proofErr w:type="gramStart"/>
      <w:r w:rsidR="00112800">
        <w:rPr>
          <w:rFonts w:ascii="Helvetica Light" w:hAnsi="Helvetica Light"/>
          <w:sz w:val="22"/>
          <w:szCs w:val="22"/>
        </w:rPr>
        <w:t>June</w:t>
      </w:r>
      <w:r w:rsidR="0045045B">
        <w:rPr>
          <w:rFonts w:ascii="Helvetica Light" w:hAnsi="Helvetica Light"/>
          <w:sz w:val="22"/>
          <w:szCs w:val="22"/>
        </w:rPr>
        <w:t>,</w:t>
      </w:r>
      <w:proofErr w:type="gramEnd"/>
      <w:r w:rsidR="0045045B">
        <w:rPr>
          <w:rFonts w:ascii="Helvetica Light" w:hAnsi="Helvetica Light"/>
          <w:sz w:val="22"/>
          <w:szCs w:val="22"/>
        </w:rPr>
        <w:t xml:space="preserve"> 202</w:t>
      </w:r>
      <w:r w:rsidR="00112800">
        <w:rPr>
          <w:rFonts w:ascii="Helvetica Light" w:hAnsi="Helvetica Light"/>
          <w:sz w:val="22"/>
          <w:szCs w:val="22"/>
        </w:rPr>
        <w:t>5</w:t>
      </w:r>
    </w:p>
    <w:p w14:paraId="261EEA31" w14:textId="1A9C1F65" w:rsidR="00767F29" w:rsidRPr="00767F29" w:rsidRDefault="00767F29" w:rsidP="00767F29">
      <w:pPr>
        <w:spacing w:line="360" w:lineRule="auto"/>
        <w:rPr>
          <w:rFonts w:ascii="Helvetica Light" w:hAnsi="Helvetica Light"/>
          <w:sz w:val="22"/>
          <w:szCs w:val="22"/>
        </w:rPr>
      </w:pPr>
      <w:r w:rsidRPr="00BD515E">
        <w:rPr>
          <w:rFonts w:ascii="Helvetica Light" w:hAnsi="Helvetica Light"/>
          <w:b/>
          <w:bCs/>
          <w:color w:val="890947"/>
          <w:sz w:val="22"/>
          <w:szCs w:val="22"/>
        </w:rPr>
        <w:t>Location:</w:t>
      </w:r>
      <w:r w:rsidRPr="00BD515E">
        <w:rPr>
          <w:rFonts w:ascii="Helvetica Light" w:hAnsi="Helvetica Light"/>
          <w:color w:val="890947"/>
          <w:sz w:val="22"/>
          <w:szCs w:val="22"/>
        </w:rPr>
        <w:t xml:space="preserve"> </w:t>
      </w:r>
      <w:r w:rsidR="0045045B" w:rsidRPr="00767F29">
        <w:rPr>
          <w:rFonts w:ascii="Helvetica Light" w:hAnsi="Helvetica Light"/>
          <w:sz w:val="22"/>
          <w:szCs w:val="22"/>
        </w:rPr>
        <w:t>Virtual Conference Call</w:t>
      </w:r>
    </w:p>
    <w:p w14:paraId="0B0B2B1A" w14:textId="77777777" w:rsidR="00767F29" w:rsidRPr="00767F29" w:rsidRDefault="00767F29" w:rsidP="00767F29">
      <w:pPr>
        <w:spacing w:line="360" w:lineRule="auto"/>
        <w:rPr>
          <w:rFonts w:ascii="Helvetica Light" w:hAnsi="Helvetica Light"/>
          <w:sz w:val="22"/>
          <w:szCs w:val="22"/>
        </w:rPr>
      </w:pPr>
      <w:r w:rsidRPr="00BD515E">
        <w:rPr>
          <w:rFonts w:ascii="Helvetica Light" w:hAnsi="Helvetica Light"/>
          <w:b/>
          <w:bCs/>
          <w:color w:val="890947"/>
          <w:sz w:val="22"/>
          <w:szCs w:val="22"/>
        </w:rPr>
        <w:t>Hosted By:</w:t>
      </w:r>
      <w:r w:rsidRPr="00BD515E">
        <w:rPr>
          <w:rFonts w:ascii="Helvetica Light" w:hAnsi="Helvetica Light"/>
          <w:color w:val="890947"/>
          <w:sz w:val="22"/>
          <w:szCs w:val="22"/>
        </w:rPr>
        <w:t xml:space="preserve"> </w:t>
      </w:r>
      <w:r w:rsidRPr="00767F29">
        <w:rPr>
          <w:rFonts w:ascii="Helvetica Light" w:hAnsi="Helvetica Light"/>
          <w:sz w:val="22"/>
          <w:szCs w:val="22"/>
        </w:rPr>
        <w:t>JAO S.A.</w:t>
      </w:r>
    </w:p>
    <w:p w14:paraId="46813AFE" w14:textId="77777777" w:rsidR="00767F29" w:rsidRDefault="00767F29" w:rsidP="00767F29">
      <w:pPr>
        <w:spacing w:line="360" w:lineRule="auto"/>
        <w:rPr>
          <w:rFonts w:ascii="Helvetica Light" w:hAnsi="Helvetica Light"/>
          <w:sz w:val="22"/>
          <w:szCs w:val="22"/>
          <w:lang w:val="fr-LU"/>
        </w:rPr>
      </w:pPr>
      <w:r w:rsidRPr="00BD515E">
        <w:rPr>
          <w:rFonts w:ascii="Helvetica Light" w:hAnsi="Helvetica Light"/>
          <w:b/>
          <w:bCs/>
          <w:color w:val="890947"/>
          <w:sz w:val="22"/>
          <w:szCs w:val="22"/>
          <w:lang w:val="fr-LU"/>
        </w:rPr>
        <w:t>Participants:</w:t>
      </w:r>
      <w:r w:rsidRPr="00BD515E">
        <w:rPr>
          <w:rFonts w:ascii="Helvetica Light" w:hAnsi="Helvetica Light"/>
          <w:color w:val="890947"/>
          <w:sz w:val="22"/>
          <w:szCs w:val="22"/>
          <w:lang w:val="fr-LU"/>
        </w:rPr>
        <w:t xml:space="preserve"> </w:t>
      </w:r>
      <w:r w:rsidRPr="00767F29">
        <w:rPr>
          <w:rFonts w:ascii="Helvetica Light" w:hAnsi="Helvetica Light"/>
          <w:sz w:val="22"/>
          <w:szCs w:val="22"/>
          <w:lang w:val="fr-LU"/>
        </w:rPr>
        <w:t xml:space="preserve">JAO S.A. &amp; </w:t>
      </w:r>
      <w:proofErr w:type="spellStart"/>
      <w:r w:rsidRPr="00767F29">
        <w:rPr>
          <w:rFonts w:ascii="Helvetica Light" w:hAnsi="Helvetica Light"/>
          <w:sz w:val="22"/>
          <w:szCs w:val="22"/>
          <w:lang w:val="fr-LU"/>
        </w:rPr>
        <w:t>Market</w:t>
      </w:r>
      <w:proofErr w:type="spellEnd"/>
      <w:r w:rsidRPr="00767F29">
        <w:rPr>
          <w:rFonts w:ascii="Helvetica Light" w:hAnsi="Helvetica Light"/>
          <w:sz w:val="22"/>
          <w:szCs w:val="22"/>
          <w:lang w:val="fr-LU"/>
        </w:rPr>
        <w:t xml:space="preserve"> Participants</w:t>
      </w:r>
    </w:p>
    <w:p w14:paraId="66C1051A" w14:textId="77777777" w:rsidR="00767F29" w:rsidRDefault="00767F29" w:rsidP="00767F29">
      <w:pPr>
        <w:spacing w:line="360" w:lineRule="auto"/>
        <w:rPr>
          <w:rFonts w:ascii="Helvetica Light" w:hAnsi="Helvetica Light"/>
          <w:sz w:val="22"/>
          <w:szCs w:val="22"/>
          <w:lang w:val="fr-LU"/>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7F29" w:rsidRPr="00937C11" w14:paraId="59208B86" w14:textId="77777777" w:rsidTr="00767F29">
        <w:tc>
          <w:tcPr>
            <w:tcW w:w="9350" w:type="dxa"/>
          </w:tcPr>
          <w:p w14:paraId="15EDA6B1" w14:textId="77777777" w:rsidR="00767F29" w:rsidRDefault="00767F29" w:rsidP="00767F29">
            <w:pPr>
              <w:spacing w:line="360" w:lineRule="auto"/>
              <w:rPr>
                <w:rFonts w:ascii="Helvetica Light" w:hAnsi="Helvetica Light"/>
                <w:sz w:val="22"/>
                <w:szCs w:val="22"/>
                <w:lang w:val="fr-LU"/>
              </w:rPr>
            </w:pPr>
          </w:p>
        </w:tc>
      </w:tr>
    </w:tbl>
    <w:p w14:paraId="5095687F" w14:textId="77777777" w:rsidR="009A6E6C" w:rsidRDefault="009A6E6C" w:rsidP="004953B8">
      <w:pPr>
        <w:spacing w:line="360" w:lineRule="auto"/>
        <w:rPr>
          <w:rFonts w:ascii="Helvetica" w:hAnsi="Helvetica"/>
          <w:color w:val="890947"/>
          <w:lang w:val="fr-LU"/>
        </w:rPr>
      </w:pPr>
    </w:p>
    <w:p w14:paraId="0ED6C1A8" w14:textId="77777777" w:rsidR="009A6E6C" w:rsidRDefault="009A6E6C" w:rsidP="004953B8">
      <w:pPr>
        <w:spacing w:line="360" w:lineRule="auto"/>
        <w:rPr>
          <w:rFonts w:ascii="Helvetica" w:hAnsi="Helvetica"/>
          <w:color w:val="890947"/>
          <w:lang w:val="fr-LU"/>
        </w:rPr>
      </w:pPr>
    </w:p>
    <w:p w14:paraId="517363C4" w14:textId="77777777" w:rsidR="0042320C" w:rsidRDefault="0042320C" w:rsidP="004953B8">
      <w:pPr>
        <w:spacing w:line="360" w:lineRule="auto"/>
        <w:rPr>
          <w:rFonts w:ascii="Helvetica" w:hAnsi="Helvetica"/>
          <w:color w:val="890947"/>
          <w:lang w:val="fr-LU"/>
        </w:rPr>
      </w:pPr>
    </w:p>
    <w:p w14:paraId="386ADD8F" w14:textId="77777777" w:rsidR="009A6E6C" w:rsidRDefault="009A6E6C" w:rsidP="004953B8">
      <w:pPr>
        <w:spacing w:line="360" w:lineRule="auto"/>
        <w:rPr>
          <w:rFonts w:ascii="Helvetica" w:hAnsi="Helvetica"/>
          <w:color w:val="890947"/>
          <w:lang w:val="fr-LU"/>
        </w:rPr>
      </w:pPr>
    </w:p>
    <w:p w14:paraId="76C28266" w14:textId="77777777" w:rsidR="00767F29" w:rsidRDefault="00767F29" w:rsidP="004953B8">
      <w:pPr>
        <w:spacing w:line="360" w:lineRule="auto"/>
        <w:rPr>
          <w:rFonts w:ascii="Helvetica" w:hAnsi="Helvetica"/>
          <w:color w:val="890947"/>
          <w:sz w:val="28"/>
          <w:szCs w:val="28"/>
          <w:lang w:val="fr-LU"/>
        </w:rPr>
      </w:pPr>
      <w:r w:rsidRPr="00BD515E">
        <w:rPr>
          <w:rFonts w:ascii="Helvetica" w:hAnsi="Helvetica"/>
          <w:color w:val="890947"/>
          <w:lang w:val="fr-LU"/>
        </w:rPr>
        <w:t>Agenda</w:t>
      </w:r>
      <w:r w:rsidRPr="00BD515E">
        <w:rPr>
          <w:rFonts w:ascii="Helvetica" w:hAnsi="Helvetica"/>
          <w:color w:val="890947"/>
          <w:sz w:val="28"/>
          <w:szCs w:val="28"/>
          <w:lang w:val="fr-LU"/>
        </w:rPr>
        <w:t>:</w:t>
      </w:r>
    </w:p>
    <w:p w14:paraId="3BABC156" w14:textId="77777777" w:rsidR="0042320C" w:rsidRDefault="0042320C" w:rsidP="004953B8">
      <w:pPr>
        <w:spacing w:line="360" w:lineRule="auto"/>
        <w:rPr>
          <w:rFonts w:ascii="Helvetica" w:hAnsi="Helvetica"/>
          <w:color w:val="890947"/>
          <w:sz w:val="28"/>
          <w:szCs w:val="28"/>
          <w:lang w:val="fr-LU"/>
        </w:rPr>
      </w:pPr>
    </w:p>
    <w:p w14:paraId="68CCCBF5" w14:textId="77777777" w:rsidR="0042320C" w:rsidRPr="00BD515E" w:rsidRDefault="0042320C" w:rsidP="004953B8">
      <w:pPr>
        <w:spacing w:line="360" w:lineRule="auto"/>
        <w:rPr>
          <w:rFonts w:ascii="Helvetica" w:hAnsi="Helvetica"/>
          <w:color w:val="890947"/>
          <w:sz w:val="28"/>
          <w:szCs w:val="28"/>
          <w:lang w:val="fr-LU"/>
        </w:rPr>
      </w:pPr>
    </w:p>
    <w:p w14:paraId="1F117FE3" w14:textId="29820FE0" w:rsidR="00BD515E" w:rsidRPr="009A6E6C"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User Group – status update</w:t>
      </w:r>
    </w:p>
    <w:p w14:paraId="7D63F277" w14:textId="1B1D9890" w:rsidR="00BD515E" w:rsidRPr="009A6E6C"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Settlement Calculation</w:t>
      </w:r>
    </w:p>
    <w:p w14:paraId="7E59B89C" w14:textId="764A2933" w:rsidR="00BD515E"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Curtailment Messages</w:t>
      </w:r>
    </w:p>
    <w:p w14:paraId="484D60C9" w14:textId="1B2C0C35" w:rsidR="00BF4D59" w:rsidRPr="009A6E6C" w:rsidRDefault="00BF4D59"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Financial Updates</w:t>
      </w:r>
    </w:p>
    <w:p w14:paraId="530C42C4" w14:textId="004A80C1" w:rsidR="00BD515E" w:rsidRPr="009A6E6C"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Auction Calendar</w:t>
      </w:r>
    </w:p>
    <w:p w14:paraId="186A2A0E" w14:textId="3DBD4CED" w:rsidR="00BD515E"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Status Update- CRM Project</w:t>
      </w:r>
    </w:p>
    <w:p w14:paraId="497D1758" w14:textId="7F73FAF3" w:rsidR="0042320C"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ORION: The Allocation Tool</w:t>
      </w:r>
    </w:p>
    <w:p w14:paraId="081CDBB2" w14:textId="24B1C28D" w:rsidR="0042320C"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Open test</w:t>
      </w:r>
    </w:p>
    <w:p w14:paraId="4807FFEE" w14:textId="511F2295" w:rsidR="0042320C" w:rsidRPr="009A6E6C" w:rsidRDefault="0042320C" w:rsidP="004953B8">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Test surveys reminder</w:t>
      </w:r>
    </w:p>
    <w:p w14:paraId="3BDC0E30" w14:textId="4B3CA024" w:rsidR="004953B8" w:rsidRPr="009A6E6C" w:rsidRDefault="0045045B" w:rsidP="009A6E6C">
      <w:pPr>
        <w:pStyle w:val="ListParagraph"/>
        <w:numPr>
          <w:ilvl w:val="0"/>
          <w:numId w:val="2"/>
        </w:numPr>
        <w:spacing w:line="360" w:lineRule="auto"/>
        <w:rPr>
          <w:rFonts w:ascii="Helvetica Light" w:hAnsi="Helvetica Light"/>
          <w:color w:val="000000" w:themeColor="text1"/>
        </w:rPr>
      </w:pPr>
      <w:r>
        <w:rPr>
          <w:rFonts w:ascii="Helvetica Light" w:hAnsi="Helvetica Light"/>
          <w:color w:val="000000" w:themeColor="text1"/>
        </w:rPr>
        <w:t xml:space="preserve">Questions and </w:t>
      </w:r>
      <w:r w:rsidR="00712EDA">
        <w:rPr>
          <w:rFonts w:ascii="Helvetica Light" w:hAnsi="Helvetica Light"/>
          <w:color w:val="000000" w:themeColor="text1"/>
        </w:rPr>
        <w:t>A</w:t>
      </w:r>
      <w:r>
        <w:rPr>
          <w:rFonts w:ascii="Helvetica Light" w:hAnsi="Helvetica Light"/>
          <w:color w:val="000000" w:themeColor="text1"/>
        </w:rPr>
        <w:t>nswers</w:t>
      </w:r>
    </w:p>
    <w:p w14:paraId="04191CA3" w14:textId="77777777" w:rsidR="004953B8" w:rsidRPr="00BD699D" w:rsidRDefault="004953B8">
      <w:pPr>
        <w:rPr>
          <w:rFonts w:ascii="Helvetica" w:hAnsi="Helvetica"/>
        </w:rPr>
      </w:pPr>
      <w:r w:rsidRPr="00BD699D">
        <w:rPr>
          <w:rFonts w:ascii="Helvetica" w:hAnsi="Helvetica"/>
        </w:rPr>
        <w:br w:type="page"/>
      </w:r>
    </w:p>
    <w:p w14:paraId="526C3A7B" w14:textId="77777777" w:rsidR="00BD515E" w:rsidRPr="00BD699D" w:rsidRDefault="00BD515E" w:rsidP="004953B8">
      <w:pPr>
        <w:pStyle w:val="ListParagraph"/>
        <w:spacing w:line="360" w:lineRule="auto"/>
        <w:rPr>
          <w:rFonts w:ascii="Helvetica" w:hAnsi="Helvetica"/>
        </w:rPr>
      </w:pPr>
    </w:p>
    <w:p w14:paraId="1D0C7367" w14:textId="77777777" w:rsidR="004953B8" w:rsidRPr="00BD699D" w:rsidRDefault="004953B8" w:rsidP="004953B8">
      <w:pPr>
        <w:pStyle w:val="ListParagraph"/>
        <w:spacing w:line="360" w:lineRule="auto"/>
        <w:rPr>
          <w:rFonts w:ascii="Helvetica" w:hAnsi="Helvetica"/>
        </w:rPr>
      </w:pPr>
    </w:p>
    <w:p w14:paraId="01B3ED6B" w14:textId="065AA8CB" w:rsidR="00A756F6" w:rsidRPr="00BD699D" w:rsidRDefault="0042320C" w:rsidP="009B1801">
      <w:pPr>
        <w:pStyle w:val="ListParagraph"/>
        <w:numPr>
          <w:ilvl w:val="0"/>
          <w:numId w:val="3"/>
        </w:numPr>
        <w:spacing w:line="360" w:lineRule="auto"/>
        <w:jc w:val="both"/>
        <w:rPr>
          <w:rFonts w:ascii="Helvetica" w:hAnsi="Helvetica"/>
          <w:color w:val="890947"/>
          <w:sz w:val="32"/>
          <w:szCs w:val="32"/>
        </w:rPr>
      </w:pPr>
      <w:r>
        <w:rPr>
          <w:rFonts w:ascii="Helvetica" w:hAnsi="Helvetica"/>
          <w:color w:val="890947"/>
          <w:sz w:val="32"/>
          <w:szCs w:val="32"/>
        </w:rPr>
        <w:t>User Group - status update</w:t>
      </w:r>
    </w:p>
    <w:p w14:paraId="5DDF99F3" w14:textId="77777777" w:rsidR="00290B48" w:rsidRDefault="00290B48" w:rsidP="009B1801">
      <w:pPr>
        <w:pStyle w:val="ListParagraph"/>
        <w:spacing w:line="360" w:lineRule="auto"/>
        <w:jc w:val="both"/>
        <w:rPr>
          <w:rFonts w:ascii="Helvetica Light" w:hAnsi="Helvetica Light"/>
          <w:color w:val="000000" w:themeColor="text1"/>
        </w:rPr>
      </w:pPr>
    </w:p>
    <w:p w14:paraId="394D4720" w14:textId="77777777" w:rsidR="00AC7837" w:rsidRPr="00CD4230" w:rsidRDefault="00AC7837" w:rsidP="009B1801">
      <w:pPr>
        <w:spacing w:line="360" w:lineRule="auto"/>
        <w:jc w:val="both"/>
        <w:rPr>
          <w:rFonts w:ascii="Helvetica Light" w:hAnsi="Helvetica Light"/>
          <w:color w:val="000000" w:themeColor="text1"/>
        </w:rPr>
      </w:pPr>
    </w:p>
    <w:p w14:paraId="015F9A7D" w14:textId="77777777" w:rsidR="00CD4230" w:rsidRPr="00CD4230" w:rsidRDefault="00CD4230" w:rsidP="009B1801">
      <w:pPr>
        <w:spacing w:line="360" w:lineRule="auto"/>
        <w:jc w:val="both"/>
        <w:rPr>
          <w:rFonts w:ascii="Helvetica Light" w:hAnsi="Helvetica Light"/>
          <w:color w:val="000000" w:themeColor="text1"/>
        </w:rPr>
      </w:pPr>
    </w:p>
    <w:p w14:paraId="23BA7F9A" w14:textId="77777777" w:rsidR="0042320C" w:rsidRPr="0042320C" w:rsidRDefault="0042320C" w:rsidP="009B1801">
      <w:pPr>
        <w:pStyle w:val="ListParagraph"/>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The open call began with a presentation on the User Group initiative. The scope of the group was outlined as fostering collaboration on key areas, which remains its primary objective.</w:t>
      </w:r>
    </w:p>
    <w:p w14:paraId="44BDF5F6" w14:textId="01AC6AC8" w:rsidR="0042320C" w:rsidRPr="00937C11" w:rsidRDefault="0042320C" w:rsidP="009B1801">
      <w:pPr>
        <w:pStyle w:val="ListParagraph"/>
        <w:spacing w:line="360" w:lineRule="auto"/>
        <w:jc w:val="both"/>
        <w:rPr>
          <w:rFonts w:ascii="Helvetica Light" w:hAnsi="Helvetica Light"/>
          <w:color w:val="000000" w:themeColor="text1"/>
        </w:rPr>
      </w:pPr>
      <w:r w:rsidRPr="0042320C">
        <w:rPr>
          <w:rFonts w:ascii="Helvetica Light" w:hAnsi="Helvetica Light"/>
          <w:color w:val="000000" w:themeColor="text1"/>
          <w:lang w:val="en-LU"/>
        </w:rPr>
        <w:t>The initial version of the User Group was then introduced. It originally consisted of 14 market participants and operated through biannual workshops</w:t>
      </w:r>
      <w:r w:rsidR="00937C11">
        <w:rPr>
          <w:rFonts w:ascii="Helvetica Light" w:hAnsi="Helvetica Light"/>
          <w:color w:val="000000" w:themeColor="text1"/>
        </w:rPr>
        <w:t>.</w:t>
      </w:r>
    </w:p>
    <w:p w14:paraId="4691AEFD" w14:textId="77777777" w:rsidR="0042320C" w:rsidRDefault="0042320C" w:rsidP="009B1801">
      <w:pPr>
        <w:pStyle w:val="ListParagraph"/>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It was further explained that the upgraded User Group will expand to include up to 25 market participants. The key differentiators of the renewed format include:</w:t>
      </w:r>
    </w:p>
    <w:p w14:paraId="17E845A6" w14:textId="77777777" w:rsidR="0042320C" w:rsidRPr="0042320C" w:rsidRDefault="0042320C" w:rsidP="009B1801">
      <w:pPr>
        <w:spacing w:line="360" w:lineRule="auto"/>
        <w:jc w:val="both"/>
        <w:rPr>
          <w:rFonts w:ascii="Helvetica Light" w:hAnsi="Helvetica Light"/>
          <w:color w:val="000000" w:themeColor="text1"/>
          <w:lang w:val="en-LU"/>
        </w:rPr>
      </w:pPr>
    </w:p>
    <w:p w14:paraId="71EE004D" w14:textId="77777777" w:rsidR="0042320C" w:rsidRDefault="0042320C" w:rsidP="009B1801">
      <w:pPr>
        <w:pStyle w:val="ListParagraph"/>
        <w:numPr>
          <w:ilvl w:val="0"/>
          <w:numId w:val="9"/>
        </w:numPr>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Increased participant engagement</w:t>
      </w:r>
    </w:p>
    <w:p w14:paraId="780FB90C" w14:textId="77777777" w:rsidR="0042320C" w:rsidRDefault="0042320C" w:rsidP="009B1801">
      <w:pPr>
        <w:pStyle w:val="ListParagraph"/>
        <w:numPr>
          <w:ilvl w:val="0"/>
          <w:numId w:val="9"/>
        </w:numPr>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Introduction of fresh ideas and perspectives</w:t>
      </w:r>
    </w:p>
    <w:p w14:paraId="4D54B5FE" w14:textId="77777777" w:rsidR="0042320C" w:rsidRDefault="0042320C" w:rsidP="009B1801">
      <w:pPr>
        <w:pStyle w:val="ListParagraph"/>
        <w:numPr>
          <w:ilvl w:val="0"/>
          <w:numId w:val="9"/>
        </w:numPr>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Stronger emphasis on feedback</w:t>
      </w:r>
    </w:p>
    <w:p w14:paraId="48418A95" w14:textId="176D1697" w:rsidR="0042320C" w:rsidRPr="0042320C" w:rsidRDefault="0042320C" w:rsidP="009B1801">
      <w:pPr>
        <w:pStyle w:val="ListParagraph"/>
        <w:numPr>
          <w:ilvl w:val="0"/>
          <w:numId w:val="9"/>
        </w:numPr>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Shift in focus toward operational topics</w:t>
      </w:r>
      <w:r w:rsidR="00CA20E7">
        <w:rPr>
          <w:rFonts w:ascii="Helvetica Light" w:hAnsi="Helvetica Light"/>
          <w:color w:val="000000" w:themeColor="text1"/>
        </w:rPr>
        <w:t>.</w:t>
      </w:r>
    </w:p>
    <w:p w14:paraId="57EAE3A5" w14:textId="77777777" w:rsidR="0042320C" w:rsidRDefault="0042320C" w:rsidP="009B1801">
      <w:pPr>
        <w:pStyle w:val="ListParagraph"/>
        <w:spacing w:line="360" w:lineRule="auto"/>
        <w:jc w:val="both"/>
        <w:rPr>
          <w:rFonts w:ascii="Helvetica Light" w:hAnsi="Helvetica Light"/>
          <w:color w:val="000000" w:themeColor="text1"/>
          <w:lang w:val="en-LU"/>
        </w:rPr>
      </w:pPr>
    </w:p>
    <w:p w14:paraId="156E4495" w14:textId="45D6AE56" w:rsidR="0042320C" w:rsidRPr="0042320C" w:rsidRDefault="0042320C" w:rsidP="009B1801">
      <w:pPr>
        <w:pStyle w:val="ListParagraph"/>
        <w:spacing w:line="360" w:lineRule="auto"/>
        <w:jc w:val="both"/>
        <w:rPr>
          <w:rFonts w:ascii="Helvetica Light" w:hAnsi="Helvetica Light"/>
          <w:color w:val="000000" w:themeColor="text1"/>
          <w:lang w:val="en-LU"/>
        </w:rPr>
      </w:pPr>
      <w:r w:rsidRPr="0042320C">
        <w:rPr>
          <w:rFonts w:ascii="Helvetica Light" w:hAnsi="Helvetica Light"/>
          <w:color w:val="000000" w:themeColor="text1"/>
          <w:lang w:val="en-LU"/>
        </w:rPr>
        <w:t>A core objective of this upgrade is to foster a two-way exchange, which will drive the development of more tailored and effective services.</w:t>
      </w:r>
    </w:p>
    <w:p w14:paraId="5DB590DF" w14:textId="77777777" w:rsidR="00290B48" w:rsidRPr="0042320C" w:rsidRDefault="00290B48" w:rsidP="009B1801">
      <w:pPr>
        <w:pStyle w:val="ListParagraph"/>
        <w:spacing w:line="360" w:lineRule="auto"/>
        <w:jc w:val="both"/>
        <w:rPr>
          <w:rFonts w:ascii="Helvetica Light" w:hAnsi="Helvetica Light"/>
          <w:color w:val="000000" w:themeColor="text1"/>
          <w:lang w:val="en-LU"/>
        </w:rPr>
      </w:pPr>
    </w:p>
    <w:p w14:paraId="398DB38A" w14:textId="77777777" w:rsidR="008E57A4" w:rsidRDefault="008E57A4" w:rsidP="009B1801">
      <w:pPr>
        <w:pStyle w:val="ListParagraph"/>
        <w:spacing w:line="360" w:lineRule="auto"/>
        <w:jc w:val="both"/>
        <w:rPr>
          <w:rFonts w:ascii="Helvetica" w:hAnsi="Helvetica"/>
          <w:color w:val="000000" w:themeColor="text1"/>
        </w:rPr>
      </w:pPr>
    </w:p>
    <w:p w14:paraId="0C2D8589" w14:textId="77777777" w:rsidR="008E57A4" w:rsidRDefault="008E57A4" w:rsidP="009B1801">
      <w:pPr>
        <w:pStyle w:val="ListParagraph"/>
        <w:spacing w:line="360" w:lineRule="auto"/>
        <w:jc w:val="both"/>
        <w:rPr>
          <w:rFonts w:ascii="Helvetica" w:hAnsi="Helvetica"/>
          <w:color w:val="000000" w:themeColor="text1"/>
        </w:rPr>
      </w:pPr>
    </w:p>
    <w:p w14:paraId="4968886C" w14:textId="0D51E3E2" w:rsidR="00BD699D" w:rsidRPr="00BD699D" w:rsidRDefault="009B1801" w:rsidP="009B1801">
      <w:pPr>
        <w:pStyle w:val="ListParagraph"/>
        <w:numPr>
          <w:ilvl w:val="0"/>
          <w:numId w:val="3"/>
        </w:numPr>
        <w:spacing w:line="360" w:lineRule="auto"/>
        <w:jc w:val="both"/>
        <w:rPr>
          <w:rFonts w:ascii="Helvetica" w:hAnsi="Helvetica"/>
          <w:color w:val="890947"/>
          <w:sz w:val="32"/>
          <w:szCs w:val="32"/>
        </w:rPr>
      </w:pPr>
      <w:r>
        <w:rPr>
          <w:rFonts w:ascii="Helvetica" w:hAnsi="Helvetica"/>
          <w:color w:val="890947"/>
          <w:sz w:val="32"/>
          <w:szCs w:val="32"/>
        </w:rPr>
        <w:t>Settlement Calculation</w:t>
      </w:r>
    </w:p>
    <w:p w14:paraId="41875BB5" w14:textId="2902AA4B" w:rsidR="0094561C" w:rsidRDefault="0094561C" w:rsidP="009B1801">
      <w:pPr>
        <w:spacing w:line="360" w:lineRule="auto"/>
        <w:ind w:left="720"/>
        <w:jc w:val="both"/>
        <w:rPr>
          <w:rFonts w:ascii="Helvetica Light" w:hAnsi="Helvetica Light"/>
          <w:color w:val="000000" w:themeColor="text1"/>
          <w:lang w:val="en-GB"/>
        </w:rPr>
      </w:pPr>
    </w:p>
    <w:p w14:paraId="045B8F1F" w14:textId="77777777" w:rsidR="00BD4C30" w:rsidRPr="009B1801" w:rsidRDefault="00BD4C30" w:rsidP="009B1801">
      <w:pPr>
        <w:spacing w:line="360" w:lineRule="auto"/>
        <w:ind w:left="1440"/>
        <w:jc w:val="both"/>
        <w:rPr>
          <w:rFonts w:ascii="Helvetica Light" w:hAnsi="Helvetica Light"/>
          <w:color w:val="000000" w:themeColor="text1"/>
          <w:lang w:val="en-GB"/>
        </w:rPr>
      </w:pPr>
    </w:p>
    <w:p w14:paraId="32918BB7" w14:textId="4F085361" w:rsidR="009B1801" w:rsidRDefault="009B1801" w:rsidP="00C942F3">
      <w:pPr>
        <w:spacing w:line="360" w:lineRule="auto"/>
        <w:ind w:left="720"/>
        <w:jc w:val="both"/>
        <w:rPr>
          <w:rFonts w:ascii="Helvetica Light" w:hAnsi="Helvetica Light"/>
          <w:color w:val="000000" w:themeColor="text1"/>
          <w:lang w:val="en-LU"/>
        </w:rPr>
      </w:pPr>
      <w:r w:rsidRPr="009B1801">
        <w:rPr>
          <w:rFonts w:ascii="Helvetica Light" w:hAnsi="Helvetica Light"/>
          <w:color w:val="000000" w:themeColor="text1"/>
          <w:lang w:val="en-LU"/>
        </w:rPr>
        <w:t xml:space="preserve">The next topic addressed during the open call was the settlement calculation process. </w:t>
      </w:r>
      <w:r w:rsidR="00C942F3">
        <w:rPr>
          <w:rFonts w:ascii="Helvetica Light" w:hAnsi="Helvetica Light"/>
          <w:color w:val="000000" w:themeColor="text1"/>
        </w:rPr>
        <w:t>Each of the</w:t>
      </w:r>
      <w:r w:rsidRPr="009B1801">
        <w:rPr>
          <w:rFonts w:ascii="Helvetica Light" w:hAnsi="Helvetica Light"/>
          <w:color w:val="000000" w:themeColor="text1"/>
          <w:lang w:val="en-LU"/>
        </w:rPr>
        <w:t xml:space="preserve"> charge types were presented to provide clarity</w:t>
      </w:r>
      <w:r w:rsidR="00C942F3">
        <w:rPr>
          <w:rFonts w:ascii="Helvetica Light" w:hAnsi="Helvetica Light"/>
          <w:color w:val="000000" w:themeColor="text1"/>
        </w:rPr>
        <w:t>; t</w:t>
      </w:r>
      <w:r w:rsidRPr="009B1801">
        <w:rPr>
          <w:rFonts w:ascii="Helvetica Light" w:hAnsi="Helvetica Light"/>
          <w:color w:val="000000" w:themeColor="text1"/>
          <w:lang w:val="en-LU"/>
        </w:rPr>
        <w:t xml:space="preserve">o illustrate the process, </w:t>
      </w:r>
      <w:r w:rsidR="00C942F3">
        <w:rPr>
          <w:rFonts w:ascii="Helvetica Light" w:hAnsi="Helvetica Light"/>
          <w:color w:val="000000" w:themeColor="text1"/>
        </w:rPr>
        <w:t>“</w:t>
      </w:r>
      <w:r w:rsidRPr="009B1801">
        <w:rPr>
          <w:rFonts w:ascii="Helvetica Light" w:hAnsi="Helvetica Light"/>
          <w:color w:val="000000" w:themeColor="text1"/>
          <w:lang w:val="en-LU"/>
        </w:rPr>
        <w:t>Company X</w:t>
      </w:r>
      <w:r w:rsidR="00C942F3">
        <w:rPr>
          <w:rFonts w:ascii="Helvetica Light" w:hAnsi="Helvetica Light"/>
          <w:color w:val="000000" w:themeColor="text1"/>
        </w:rPr>
        <w:t>”</w:t>
      </w:r>
      <w:r w:rsidRPr="009B1801">
        <w:rPr>
          <w:rFonts w:ascii="Helvetica Light" w:hAnsi="Helvetica Light"/>
          <w:color w:val="000000" w:themeColor="text1"/>
          <w:lang w:val="en-LU"/>
        </w:rPr>
        <w:t xml:space="preserve"> was used as an example. The following charge types were explained:</w:t>
      </w:r>
    </w:p>
    <w:p w14:paraId="314F805F" w14:textId="77777777" w:rsidR="004C7396" w:rsidRPr="009B1801" w:rsidRDefault="004C7396" w:rsidP="00C942F3">
      <w:pPr>
        <w:spacing w:line="360" w:lineRule="auto"/>
        <w:ind w:left="720"/>
        <w:jc w:val="both"/>
        <w:rPr>
          <w:rFonts w:ascii="Helvetica Light" w:hAnsi="Helvetica Light"/>
          <w:color w:val="000000" w:themeColor="text1"/>
          <w:lang w:val="en-LU"/>
        </w:rPr>
      </w:pPr>
    </w:p>
    <w:p w14:paraId="14A9A70E" w14:textId="6345D5ED" w:rsidR="009B1801" w:rsidRPr="009B1801" w:rsidRDefault="009B1801" w:rsidP="009B1801">
      <w:pPr>
        <w:numPr>
          <w:ilvl w:val="0"/>
          <w:numId w:val="10"/>
        </w:numPr>
        <w:tabs>
          <w:tab w:val="clear" w:pos="720"/>
          <w:tab w:val="num" w:pos="1440"/>
        </w:tabs>
        <w:spacing w:line="360" w:lineRule="auto"/>
        <w:ind w:left="1440"/>
        <w:jc w:val="both"/>
        <w:rPr>
          <w:rFonts w:ascii="Helvetica Light" w:hAnsi="Helvetica Light"/>
          <w:color w:val="000000" w:themeColor="text1"/>
          <w:lang w:val="en-LU"/>
        </w:rPr>
      </w:pPr>
      <w:r w:rsidRPr="009B1801">
        <w:rPr>
          <w:rFonts w:ascii="Helvetica Light" w:hAnsi="Helvetica Light"/>
          <w:color w:val="000000" w:themeColor="text1"/>
          <w:lang w:val="en-LU"/>
        </w:rPr>
        <w:lastRenderedPageBreak/>
        <w:t xml:space="preserve">Allocation </w:t>
      </w:r>
      <w:r w:rsidR="00C942F3">
        <w:rPr>
          <w:rFonts w:ascii="Helvetica Light" w:hAnsi="Helvetica Light"/>
          <w:color w:val="000000" w:themeColor="text1"/>
        </w:rPr>
        <w:t>(ALLOC)</w:t>
      </w:r>
    </w:p>
    <w:p w14:paraId="4B7A6E58" w14:textId="36834D42" w:rsidR="009B1801" w:rsidRPr="009B1801" w:rsidRDefault="009B1801" w:rsidP="009B1801">
      <w:pPr>
        <w:numPr>
          <w:ilvl w:val="0"/>
          <w:numId w:val="10"/>
        </w:numPr>
        <w:tabs>
          <w:tab w:val="clear" w:pos="720"/>
          <w:tab w:val="num" w:pos="1440"/>
        </w:tabs>
        <w:spacing w:line="360" w:lineRule="auto"/>
        <w:ind w:left="1440"/>
        <w:jc w:val="both"/>
        <w:rPr>
          <w:rFonts w:ascii="Helvetica Light" w:hAnsi="Helvetica Light"/>
          <w:color w:val="000000" w:themeColor="text1"/>
          <w:lang w:val="en-LU"/>
        </w:rPr>
      </w:pPr>
      <w:r w:rsidRPr="009B1801">
        <w:rPr>
          <w:rFonts w:ascii="Helvetica Light" w:hAnsi="Helvetica Light"/>
          <w:color w:val="000000" w:themeColor="text1"/>
          <w:lang w:val="en-LU"/>
        </w:rPr>
        <w:t>Use-it-or-sell-it compensation</w:t>
      </w:r>
      <w:r w:rsidR="00C942F3">
        <w:rPr>
          <w:rFonts w:ascii="Helvetica Light" w:hAnsi="Helvetica Light"/>
          <w:color w:val="000000" w:themeColor="text1"/>
        </w:rPr>
        <w:t xml:space="preserve"> (UIOSI)</w:t>
      </w:r>
    </w:p>
    <w:p w14:paraId="32E810E4" w14:textId="77777777" w:rsidR="009B1801" w:rsidRPr="009B1801" w:rsidRDefault="009B1801" w:rsidP="009B1801">
      <w:pPr>
        <w:numPr>
          <w:ilvl w:val="0"/>
          <w:numId w:val="10"/>
        </w:numPr>
        <w:tabs>
          <w:tab w:val="clear" w:pos="720"/>
          <w:tab w:val="num" w:pos="1440"/>
        </w:tabs>
        <w:spacing w:line="360" w:lineRule="auto"/>
        <w:ind w:left="1440"/>
        <w:jc w:val="both"/>
        <w:rPr>
          <w:rFonts w:ascii="Helvetica Light" w:hAnsi="Helvetica Light"/>
          <w:color w:val="000000" w:themeColor="text1"/>
          <w:lang w:val="en-LU"/>
        </w:rPr>
      </w:pPr>
      <w:r w:rsidRPr="009B1801">
        <w:rPr>
          <w:rFonts w:ascii="Helvetica Light" w:hAnsi="Helvetica Light"/>
          <w:color w:val="000000" w:themeColor="text1"/>
          <w:lang w:val="en-LU"/>
        </w:rPr>
        <w:t>Resale</w:t>
      </w:r>
    </w:p>
    <w:p w14:paraId="0BDCDC63" w14:textId="6FA268E2" w:rsidR="009B1801" w:rsidRPr="009B1801" w:rsidRDefault="009B1801" w:rsidP="009B1801">
      <w:pPr>
        <w:numPr>
          <w:ilvl w:val="0"/>
          <w:numId w:val="10"/>
        </w:numPr>
        <w:tabs>
          <w:tab w:val="clear" w:pos="720"/>
          <w:tab w:val="num" w:pos="1440"/>
        </w:tabs>
        <w:spacing w:line="360" w:lineRule="auto"/>
        <w:ind w:left="1440"/>
        <w:jc w:val="both"/>
        <w:rPr>
          <w:rFonts w:ascii="Helvetica Light" w:hAnsi="Helvetica Light"/>
          <w:color w:val="000000" w:themeColor="text1"/>
          <w:lang w:val="en-LU"/>
        </w:rPr>
      </w:pPr>
      <w:r w:rsidRPr="009B1801">
        <w:rPr>
          <w:rFonts w:ascii="Helvetica Light" w:hAnsi="Helvetica Light"/>
          <w:color w:val="000000" w:themeColor="text1"/>
          <w:lang w:val="en-LU"/>
        </w:rPr>
        <w:t>Compensation for capacity curtailment</w:t>
      </w:r>
      <w:r w:rsidR="00C942F3">
        <w:rPr>
          <w:rFonts w:ascii="Helvetica Light" w:hAnsi="Helvetica Light"/>
          <w:color w:val="000000" w:themeColor="text1"/>
        </w:rPr>
        <w:t xml:space="preserve"> (CFCCU)</w:t>
      </w:r>
    </w:p>
    <w:p w14:paraId="32FF8879" w14:textId="3CB96524" w:rsidR="009B1801" w:rsidRPr="009B1801" w:rsidRDefault="009B1801" w:rsidP="009B1801">
      <w:pPr>
        <w:numPr>
          <w:ilvl w:val="0"/>
          <w:numId w:val="10"/>
        </w:numPr>
        <w:tabs>
          <w:tab w:val="clear" w:pos="720"/>
          <w:tab w:val="num" w:pos="1440"/>
        </w:tabs>
        <w:spacing w:line="360" w:lineRule="auto"/>
        <w:ind w:left="1440"/>
        <w:jc w:val="both"/>
        <w:rPr>
          <w:rFonts w:ascii="Helvetica Light" w:hAnsi="Helvetica Light"/>
          <w:color w:val="000000" w:themeColor="text1"/>
          <w:lang w:val="en-LU"/>
        </w:rPr>
      </w:pPr>
      <w:r w:rsidRPr="009B1801">
        <w:rPr>
          <w:rFonts w:ascii="Helvetica Light" w:hAnsi="Helvetica Light"/>
          <w:color w:val="000000" w:themeColor="text1"/>
          <w:lang w:val="en-LU"/>
        </w:rPr>
        <w:t>Compensation for auction cancellation</w:t>
      </w:r>
      <w:r w:rsidR="00C942F3">
        <w:rPr>
          <w:rFonts w:ascii="Helvetica Light" w:hAnsi="Helvetica Light"/>
          <w:color w:val="000000" w:themeColor="text1"/>
        </w:rPr>
        <w:t xml:space="preserve"> (CFACL)</w:t>
      </w:r>
    </w:p>
    <w:p w14:paraId="102360E1" w14:textId="6ECEB4DA" w:rsidR="009B1801" w:rsidRPr="00C942F3" w:rsidRDefault="009B1801" w:rsidP="009B1801">
      <w:pPr>
        <w:numPr>
          <w:ilvl w:val="0"/>
          <w:numId w:val="10"/>
        </w:numPr>
        <w:tabs>
          <w:tab w:val="clear" w:pos="720"/>
          <w:tab w:val="num" w:pos="1440"/>
        </w:tabs>
        <w:spacing w:line="360" w:lineRule="auto"/>
        <w:ind w:left="1440"/>
        <w:jc w:val="both"/>
        <w:rPr>
          <w:rFonts w:ascii="Helvetica Light" w:hAnsi="Helvetica Light"/>
          <w:color w:val="000000" w:themeColor="text1"/>
          <w:lang w:val="en-LU"/>
        </w:rPr>
      </w:pPr>
      <w:r w:rsidRPr="009B1801">
        <w:rPr>
          <w:rFonts w:ascii="Helvetica Light" w:hAnsi="Helvetica Light"/>
          <w:color w:val="000000" w:themeColor="text1"/>
          <w:lang w:val="en-LU"/>
        </w:rPr>
        <w:t>Compensation for nomination curtailment</w:t>
      </w:r>
      <w:r w:rsidR="00C942F3">
        <w:rPr>
          <w:rFonts w:ascii="Helvetica Light" w:hAnsi="Helvetica Light"/>
          <w:color w:val="000000" w:themeColor="text1"/>
        </w:rPr>
        <w:t xml:space="preserve"> (CFNCU)</w:t>
      </w:r>
    </w:p>
    <w:p w14:paraId="286FD760" w14:textId="77777777" w:rsidR="00C942F3" w:rsidRPr="009B1801" w:rsidRDefault="00C942F3" w:rsidP="00C942F3">
      <w:pPr>
        <w:spacing w:line="360" w:lineRule="auto"/>
        <w:ind w:left="1440"/>
        <w:jc w:val="both"/>
        <w:rPr>
          <w:rFonts w:ascii="Helvetica Light" w:hAnsi="Helvetica Light"/>
          <w:color w:val="000000" w:themeColor="text1"/>
          <w:lang w:val="en-LU"/>
        </w:rPr>
      </w:pPr>
    </w:p>
    <w:p w14:paraId="346F737B" w14:textId="51FC81D2" w:rsidR="00C942F3" w:rsidRDefault="009B1801" w:rsidP="004C7396">
      <w:pPr>
        <w:spacing w:line="360" w:lineRule="auto"/>
        <w:ind w:left="720"/>
        <w:jc w:val="both"/>
        <w:rPr>
          <w:rFonts w:ascii="Helvetica Light" w:hAnsi="Helvetica Light"/>
          <w:color w:val="000000" w:themeColor="text1"/>
          <w:lang w:val="en-LU"/>
        </w:rPr>
      </w:pPr>
      <w:r w:rsidRPr="009B1801">
        <w:rPr>
          <w:rFonts w:ascii="Helvetica Light" w:hAnsi="Helvetica Light"/>
          <w:color w:val="000000" w:themeColor="text1"/>
          <w:lang w:val="en-LU"/>
        </w:rPr>
        <w:t>In addition, the monthly invoicing timeline was reviewed. This includes the timing of invoice issuance and self-billing for different capacity products. Participants were informed that this information is also available on JAO’s website (link provided below).</w:t>
      </w:r>
    </w:p>
    <w:p w14:paraId="57579EBA" w14:textId="49522C33" w:rsidR="00C942F3" w:rsidRPr="009B1801" w:rsidRDefault="00000000" w:rsidP="009B1801">
      <w:pPr>
        <w:spacing w:line="360" w:lineRule="auto"/>
        <w:ind w:left="720"/>
        <w:jc w:val="both"/>
        <w:rPr>
          <w:rFonts w:ascii="Helvetica Light" w:hAnsi="Helvetica Light"/>
          <w:color w:val="000000" w:themeColor="text1"/>
          <w:lang w:val="en-LU"/>
        </w:rPr>
      </w:pPr>
      <w:hyperlink r:id="rId8" w:history="1">
        <w:r w:rsidR="00C942F3" w:rsidRPr="00C942F3">
          <w:rPr>
            <w:rStyle w:val="Hyperlink"/>
            <w:rFonts w:ascii="Helvetica Light" w:hAnsi="Helvetica Light"/>
            <w:lang w:val="en-LU"/>
          </w:rPr>
          <w:t>Financial Information</w:t>
        </w:r>
      </w:hyperlink>
    </w:p>
    <w:p w14:paraId="5682367D" w14:textId="77777777" w:rsidR="00594A67" w:rsidRPr="009B1801" w:rsidRDefault="00594A67" w:rsidP="007B2233">
      <w:pPr>
        <w:spacing w:line="360" w:lineRule="auto"/>
        <w:rPr>
          <w:rFonts w:ascii="Helvetica Light" w:hAnsi="Helvetica Light"/>
          <w:color w:val="000000" w:themeColor="text1"/>
          <w:lang w:val="en-LU"/>
        </w:rPr>
      </w:pPr>
    </w:p>
    <w:p w14:paraId="5C713F50" w14:textId="77777777" w:rsidR="00594A67" w:rsidRDefault="00594A67" w:rsidP="001F2ACC">
      <w:pPr>
        <w:spacing w:line="360" w:lineRule="auto"/>
        <w:ind w:left="720"/>
        <w:rPr>
          <w:rFonts w:ascii="Helvetica Light" w:hAnsi="Helvetica Light"/>
          <w:color w:val="000000" w:themeColor="text1"/>
        </w:rPr>
      </w:pPr>
    </w:p>
    <w:p w14:paraId="7F96BB19" w14:textId="6D2C637B" w:rsidR="00BD699D" w:rsidRPr="00BD699D" w:rsidRDefault="007F0ABF" w:rsidP="00BD699D">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t>Curtailment Messages</w:t>
      </w:r>
    </w:p>
    <w:p w14:paraId="73A3EED4" w14:textId="77777777" w:rsidR="008C24FC" w:rsidRDefault="008C24FC" w:rsidP="00BD699D">
      <w:pPr>
        <w:spacing w:line="360" w:lineRule="auto"/>
        <w:ind w:left="720"/>
        <w:rPr>
          <w:rFonts w:ascii="Helvetica Light" w:hAnsi="Helvetica Light"/>
          <w:color w:val="000000" w:themeColor="text1"/>
        </w:rPr>
      </w:pPr>
    </w:p>
    <w:p w14:paraId="21DEC27F" w14:textId="77777777" w:rsidR="008C24FC" w:rsidRDefault="008C24FC" w:rsidP="00BD699D">
      <w:pPr>
        <w:spacing w:line="360" w:lineRule="auto"/>
        <w:ind w:left="720"/>
        <w:rPr>
          <w:rFonts w:ascii="Helvetica Light" w:hAnsi="Helvetica Light"/>
          <w:color w:val="000000" w:themeColor="text1"/>
        </w:rPr>
      </w:pPr>
    </w:p>
    <w:p w14:paraId="3ADE49DA" w14:textId="14BF47F0" w:rsidR="00EB04B0" w:rsidRPr="00EB04B0" w:rsidRDefault="00EB04B0" w:rsidP="00EB04B0">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JAO highlighted</w:t>
      </w:r>
      <w:r w:rsidRPr="00EB04B0">
        <w:rPr>
          <w:rFonts w:ascii="Helvetica Light" w:hAnsi="Helvetica Light"/>
          <w:color w:val="000000" w:themeColor="text1"/>
          <w:lang w:val="en-LU"/>
        </w:rPr>
        <w:t xml:space="preserve"> that some market participants had raised concerns about receiving a high volume of emails whenever curtailment notifications were published and distributed via email.</w:t>
      </w:r>
    </w:p>
    <w:p w14:paraId="7CC408E8" w14:textId="77777777" w:rsidR="00EB04B0" w:rsidRPr="00EB04B0" w:rsidRDefault="00EB04B0" w:rsidP="00EB04B0">
      <w:pPr>
        <w:spacing w:line="360" w:lineRule="auto"/>
        <w:ind w:left="720"/>
        <w:jc w:val="both"/>
        <w:rPr>
          <w:rFonts w:ascii="Helvetica Light" w:hAnsi="Helvetica Light"/>
          <w:color w:val="000000" w:themeColor="text1"/>
          <w:lang w:val="en-LU"/>
        </w:rPr>
      </w:pPr>
      <w:r w:rsidRPr="00EB04B0">
        <w:rPr>
          <w:rFonts w:ascii="Helvetica Light" w:hAnsi="Helvetica Light"/>
          <w:color w:val="000000" w:themeColor="text1"/>
          <w:lang w:val="en-LU"/>
        </w:rPr>
        <w:t>In response, a solution has been implemented to publish curtailments exclusively on the company website. The process includes:</w:t>
      </w:r>
    </w:p>
    <w:p w14:paraId="0796AEE3" w14:textId="1F97FCED" w:rsidR="00EB04B0" w:rsidRPr="00EB04B0" w:rsidRDefault="00EB04B0" w:rsidP="00EB04B0">
      <w:pPr>
        <w:numPr>
          <w:ilvl w:val="0"/>
          <w:numId w:val="11"/>
        </w:numPr>
        <w:tabs>
          <w:tab w:val="clear" w:pos="720"/>
          <w:tab w:val="num" w:pos="1440"/>
        </w:tabs>
        <w:spacing w:line="360" w:lineRule="auto"/>
        <w:ind w:left="1440"/>
        <w:jc w:val="both"/>
        <w:rPr>
          <w:rFonts w:ascii="Helvetica Light" w:hAnsi="Helvetica Light"/>
          <w:color w:val="000000" w:themeColor="text1"/>
          <w:lang w:val="en-LU"/>
        </w:rPr>
      </w:pPr>
      <w:r w:rsidRPr="00EB04B0">
        <w:rPr>
          <w:rFonts w:ascii="Helvetica Light" w:hAnsi="Helvetica Light"/>
          <w:color w:val="000000" w:themeColor="text1"/>
          <w:lang w:val="en-LU"/>
        </w:rPr>
        <w:t>Posting a daily curtailment update on the website at the provided link</w:t>
      </w:r>
      <w:r>
        <w:rPr>
          <w:rFonts w:ascii="Helvetica Light" w:hAnsi="Helvetica Light"/>
          <w:color w:val="000000" w:themeColor="text1"/>
        </w:rPr>
        <w:t xml:space="preserve">: </w:t>
      </w:r>
    </w:p>
    <w:p w14:paraId="2C8D806D" w14:textId="36560FB8" w:rsidR="00EB04B0" w:rsidRPr="00EB04B0" w:rsidRDefault="00EB04B0" w:rsidP="00EB04B0">
      <w:pPr>
        <w:tabs>
          <w:tab w:val="left" w:pos="1440"/>
        </w:tabs>
        <w:spacing w:line="360" w:lineRule="auto"/>
        <w:jc w:val="both"/>
        <w:rPr>
          <w:rFonts w:ascii="Helvetica Light" w:hAnsi="Helvetica Light"/>
          <w:color w:val="000000" w:themeColor="text1"/>
          <w:lang w:val="en-LU"/>
        </w:rPr>
      </w:pPr>
      <w:r>
        <w:rPr>
          <w:rFonts w:ascii="Helvetica Light" w:hAnsi="Helvetica Light"/>
          <w:color w:val="000000" w:themeColor="text1"/>
          <w:lang w:val="en-LU"/>
        </w:rPr>
        <w:tab/>
      </w:r>
      <w:hyperlink r:id="rId9" w:history="1">
        <w:r w:rsidRPr="00EB04B0">
          <w:rPr>
            <w:rStyle w:val="Hyperlink"/>
            <w:rFonts w:ascii="Helvetica Light" w:hAnsi="Helvetica Light"/>
            <w:lang w:val="en-LU"/>
          </w:rPr>
          <w:t>message board</w:t>
        </w:r>
      </w:hyperlink>
    </w:p>
    <w:p w14:paraId="3ABFDEA8" w14:textId="77777777" w:rsidR="00EB04B0" w:rsidRDefault="00EB04B0" w:rsidP="00EB04B0">
      <w:pPr>
        <w:numPr>
          <w:ilvl w:val="0"/>
          <w:numId w:val="11"/>
        </w:numPr>
        <w:tabs>
          <w:tab w:val="clear" w:pos="720"/>
          <w:tab w:val="num" w:pos="1440"/>
        </w:tabs>
        <w:spacing w:line="360" w:lineRule="auto"/>
        <w:ind w:left="1440"/>
        <w:jc w:val="both"/>
        <w:rPr>
          <w:rFonts w:ascii="Helvetica Light" w:hAnsi="Helvetica Light"/>
          <w:color w:val="000000" w:themeColor="text1"/>
          <w:lang w:val="en-LU"/>
        </w:rPr>
      </w:pPr>
      <w:r w:rsidRPr="00EB04B0">
        <w:rPr>
          <w:rFonts w:ascii="Helvetica Light" w:hAnsi="Helvetica Light"/>
          <w:color w:val="000000" w:themeColor="text1"/>
          <w:lang w:val="en-LU"/>
        </w:rPr>
        <w:t>Any curtailments received after the daily update are published separately.</w:t>
      </w:r>
    </w:p>
    <w:p w14:paraId="58EE1780" w14:textId="77777777" w:rsidR="00EB04B0" w:rsidRPr="00EB04B0" w:rsidRDefault="00EB04B0" w:rsidP="00EB04B0">
      <w:pPr>
        <w:spacing w:line="360" w:lineRule="auto"/>
        <w:ind w:left="1440"/>
        <w:jc w:val="both"/>
        <w:rPr>
          <w:rFonts w:ascii="Helvetica Light" w:hAnsi="Helvetica Light"/>
          <w:color w:val="000000" w:themeColor="text1"/>
          <w:lang w:val="en-LU"/>
        </w:rPr>
      </w:pPr>
    </w:p>
    <w:p w14:paraId="6DCDA29A" w14:textId="4DB52EDC" w:rsidR="00EB04B0" w:rsidRDefault="00EB04B0" w:rsidP="00EB04B0">
      <w:pPr>
        <w:spacing w:line="360" w:lineRule="auto"/>
        <w:ind w:left="720"/>
        <w:jc w:val="both"/>
        <w:rPr>
          <w:rFonts w:ascii="Helvetica Light" w:hAnsi="Helvetica Light"/>
          <w:color w:val="000000" w:themeColor="text1"/>
          <w:lang w:val="en-LU"/>
        </w:rPr>
      </w:pPr>
      <w:r w:rsidRPr="00EB04B0">
        <w:rPr>
          <w:rFonts w:ascii="Helvetica Light" w:hAnsi="Helvetica Light"/>
          <w:color w:val="000000" w:themeColor="text1"/>
          <w:lang w:val="en-LU"/>
        </w:rPr>
        <w:t xml:space="preserve">This approach has been in place for a few days during </w:t>
      </w:r>
      <w:r>
        <w:rPr>
          <w:rFonts w:ascii="Helvetica Light" w:hAnsi="Helvetica Light"/>
          <w:color w:val="000000" w:themeColor="text1"/>
        </w:rPr>
        <w:t>May</w:t>
      </w:r>
      <w:r w:rsidRPr="00EB04B0">
        <w:rPr>
          <w:rFonts w:ascii="Helvetica Light" w:hAnsi="Helvetica Light"/>
          <w:color w:val="000000" w:themeColor="text1"/>
          <w:lang w:val="en-LU"/>
        </w:rPr>
        <w:t>, and the current proposal is to continue with this method going forward.</w:t>
      </w:r>
    </w:p>
    <w:p w14:paraId="638A0D4A" w14:textId="77777777" w:rsidR="00EB04B0" w:rsidRPr="00EB04B0" w:rsidRDefault="00EB04B0" w:rsidP="00EB04B0">
      <w:pPr>
        <w:spacing w:line="360" w:lineRule="auto"/>
        <w:ind w:left="720"/>
        <w:jc w:val="both"/>
        <w:rPr>
          <w:rFonts w:ascii="Helvetica Light" w:hAnsi="Helvetica Light"/>
          <w:color w:val="000000" w:themeColor="text1"/>
          <w:lang w:val="en-LU"/>
        </w:rPr>
      </w:pPr>
    </w:p>
    <w:p w14:paraId="04E3EA68" w14:textId="3B4E2A66" w:rsidR="00EB04B0" w:rsidRDefault="00EB04B0" w:rsidP="00EB04B0">
      <w:pPr>
        <w:spacing w:line="360" w:lineRule="auto"/>
        <w:ind w:left="720"/>
        <w:jc w:val="both"/>
        <w:rPr>
          <w:rFonts w:ascii="Helvetica Light" w:hAnsi="Helvetica Light"/>
          <w:color w:val="000000" w:themeColor="text1"/>
          <w:lang w:val="en-LU"/>
        </w:rPr>
      </w:pPr>
      <w:r w:rsidRPr="00EB04B0">
        <w:rPr>
          <w:rFonts w:ascii="Helvetica Light" w:hAnsi="Helvetica Light"/>
          <w:color w:val="000000" w:themeColor="text1"/>
          <w:lang w:val="en-LU"/>
        </w:rPr>
        <w:t>Market participants are encouraged to share their feedback via the survey link provided below</w:t>
      </w:r>
      <w:r>
        <w:rPr>
          <w:rFonts w:ascii="Helvetica Light" w:hAnsi="Helvetica Light"/>
          <w:color w:val="000000" w:themeColor="text1"/>
        </w:rPr>
        <w:t>, as</w:t>
      </w:r>
      <w:r w:rsidRPr="00EB04B0">
        <w:rPr>
          <w:rFonts w:ascii="Helvetica Light" w:hAnsi="Helvetica Light"/>
          <w:color w:val="000000" w:themeColor="text1"/>
          <w:lang w:val="en-LU"/>
        </w:rPr>
        <w:t xml:space="preserve"> JAO will not make further changes to this process unless explicitly requested by market participants.</w:t>
      </w:r>
    </w:p>
    <w:p w14:paraId="608E85B1" w14:textId="6A600881" w:rsidR="00EB04B0" w:rsidRDefault="00000000" w:rsidP="00EB04B0">
      <w:pPr>
        <w:spacing w:line="360" w:lineRule="auto"/>
        <w:ind w:left="720"/>
        <w:jc w:val="both"/>
        <w:rPr>
          <w:rFonts w:ascii="Helvetica Light" w:hAnsi="Helvetica Light"/>
          <w:color w:val="000000" w:themeColor="text1"/>
          <w:lang w:val="en-LU"/>
        </w:rPr>
      </w:pPr>
      <w:hyperlink r:id="rId10" w:history="1">
        <w:r w:rsidR="00EB04B0" w:rsidRPr="00EB04B0">
          <w:rPr>
            <w:rStyle w:val="Hyperlink"/>
            <w:rFonts w:ascii="Helvetica Light" w:hAnsi="Helvetica Light"/>
            <w:lang w:val="en-LU"/>
          </w:rPr>
          <w:t>Curtailment survey</w:t>
        </w:r>
      </w:hyperlink>
    </w:p>
    <w:p w14:paraId="6E0E0B18" w14:textId="77777777" w:rsidR="00EB04B0" w:rsidRPr="00EB04B0" w:rsidRDefault="00EB04B0" w:rsidP="00EB04B0">
      <w:pPr>
        <w:spacing w:line="360" w:lineRule="auto"/>
        <w:jc w:val="both"/>
        <w:rPr>
          <w:rFonts w:ascii="Helvetica Light" w:hAnsi="Helvetica Light"/>
          <w:color w:val="000000" w:themeColor="text1"/>
          <w:lang w:val="en-LU"/>
        </w:rPr>
      </w:pPr>
    </w:p>
    <w:p w14:paraId="56009A2E" w14:textId="77777777" w:rsidR="00163B55" w:rsidRPr="00EB04B0" w:rsidRDefault="00163B55" w:rsidP="00EB04B0">
      <w:pPr>
        <w:spacing w:line="360" w:lineRule="auto"/>
        <w:ind w:left="720"/>
        <w:jc w:val="both"/>
        <w:rPr>
          <w:rFonts w:ascii="Helvetica Light" w:hAnsi="Helvetica Light"/>
          <w:color w:val="000000" w:themeColor="text1"/>
          <w:lang w:val="en-LU"/>
        </w:rPr>
      </w:pPr>
    </w:p>
    <w:p w14:paraId="2BD08ABC" w14:textId="77777777" w:rsidR="00911B84" w:rsidRPr="001701E0" w:rsidRDefault="00911B84" w:rsidP="00BD699D">
      <w:pPr>
        <w:spacing w:line="360" w:lineRule="auto"/>
        <w:ind w:left="720"/>
        <w:rPr>
          <w:rFonts w:ascii="Helvetica Light" w:hAnsi="Helvetica Light"/>
          <w:color w:val="000000" w:themeColor="text1"/>
        </w:rPr>
      </w:pPr>
    </w:p>
    <w:p w14:paraId="5785585B" w14:textId="77777777" w:rsidR="00594A67" w:rsidRDefault="00594A67" w:rsidP="009A6E6C">
      <w:pPr>
        <w:spacing w:line="360" w:lineRule="auto"/>
        <w:rPr>
          <w:rFonts w:ascii="Helvetica Light" w:hAnsi="Helvetica Light"/>
          <w:color w:val="000000" w:themeColor="text1"/>
        </w:rPr>
      </w:pPr>
    </w:p>
    <w:p w14:paraId="319B7B31" w14:textId="02627377" w:rsidR="00BD699D" w:rsidRPr="00BD699D" w:rsidRDefault="00BF4D59" w:rsidP="00BD699D">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t>Financial Updates</w:t>
      </w:r>
    </w:p>
    <w:p w14:paraId="09443FD7" w14:textId="77777777" w:rsidR="00FC4374" w:rsidRDefault="00FC4374" w:rsidP="00FC4374">
      <w:pPr>
        <w:spacing w:line="360" w:lineRule="auto"/>
        <w:ind w:left="720"/>
        <w:rPr>
          <w:rFonts w:ascii="Helvetica Light" w:hAnsi="Helvetica Light"/>
          <w:color w:val="000000" w:themeColor="text1"/>
        </w:rPr>
      </w:pPr>
    </w:p>
    <w:p w14:paraId="08C3E8AF" w14:textId="77777777" w:rsidR="00FC4374" w:rsidRDefault="00FC4374" w:rsidP="00FC4374">
      <w:pPr>
        <w:spacing w:line="360" w:lineRule="auto"/>
        <w:ind w:left="720"/>
        <w:rPr>
          <w:rFonts w:ascii="Helvetica Light" w:hAnsi="Helvetica Light"/>
          <w:color w:val="000000" w:themeColor="text1"/>
          <w:lang w:val="en-GB"/>
        </w:rPr>
      </w:pPr>
    </w:p>
    <w:p w14:paraId="4F80722D" w14:textId="204043D9" w:rsidR="00BF4D59" w:rsidRPr="00BF4D59" w:rsidRDefault="00BF4D59" w:rsidP="00BF4D59">
      <w:pPr>
        <w:spacing w:line="360" w:lineRule="auto"/>
        <w:ind w:left="720"/>
        <w:jc w:val="both"/>
        <w:rPr>
          <w:rFonts w:ascii="Helvetica Light" w:hAnsi="Helvetica Light"/>
          <w:color w:val="000000" w:themeColor="text1"/>
        </w:rPr>
      </w:pPr>
      <w:r w:rsidRPr="00BF4D59">
        <w:rPr>
          <w:rFonts w:ascii="Helvetica Light" w:hAnsi="Helvetica Light"/>
          <w:color w:val="000000" w:themeColor="text1"/>
          <w:lang w:val="en-LU"/>
        </w:rPr>
        <w:t>During the continuation of the presentation, it was noted that most market participants are registered with the ING Inside Business Payments (IBP) service. It was reminded that this is the sole method for performing transfers between the ING business account and corporate accounts</w:t>
      </w:r>
      <w:r w:rsidR="000A0428">
        <w:rPr>
          <w:rFonts w:ascii="Helvetica Light" w:hAnsi="Helvetica Light"/>
          <w:color w:val="000000" w:themeColor="text1"/>
        </w:rPr>
        <w:t>.</w:t>
      </w:r>
    </w:p>
    <w:p w14:paraId="0DA8F9CC" w14:textId="22878C29" w:rsidR="00BF4D59" w:rsidRPr="00BF4D59" w:rsidRDefault="000B036D" w:rsidP="00BF4D59">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JAO’s</w:t>
      </w:r>
      <w:r w:rsidR="00BF4D59" w:rsidRPr="00BF4D59">
        <w:rPr>
          <w:rFonts w:ascii="Helvetica Light" w:hAnsi="Helvetica Light"/>
          <w:color w:val="000000" w:themeColor="text1"/>
          <w:lang w:val="en-LU"/>
        </w:rPr>
        <w:t xml:space="preserve"> Treasury team emphasized that fund transfer requests submitted via the IBP platform must be made by 11 a.m. to be processed on the same day</w:t>
      </w:r>
      <w:r>
        <w:rPr>
          <w:rFonts w:ascii="Helvetica Light" w:hAnsi="Helvetica Light"/>
          <w:color w:val="000000" w:themeColor="text1"/>
        </w:rPr>
        <w:t>, therefore we kindly encourage participants</w:t>
      </w:r>
      <w:r w:rsidR="00BF4D59" w:rsidRPr="00BF4D59">
        <w:rPr>
          <w:rFonts w:ascii="Helvetica Light" w:hAnsi="Helvetica Light"/>
          <w:color w:val="000000" w:themeColor="text1"/>
          <w:lang w:val="en-LU"/>
        </w:rPr>
        <w:t xml:space="preserve"> to submit their requests before the 11 a.m. deadline if they require same-day processing.</w:t>
      </w:r>
    </w:p>
    <w:p w14:paraId="2683CB99" w14:textId="62E5CE7D" w:rsidR="00BF4D59" w:rsidRDefault="00BF4D59" w:rsidP="00BF4D59">
      <w:pPr>
        <w:spacing w:line="360" w:lineRule="auto"/>
        <w:ind w:left="720"/>
        <w:jc w:val="both"/>
        <w:rPr>
          <w:rFonts w:ascii="Helvetica Light" w:hAnsi="Helvetica Light"/>
          <w:color w:val="000000" w:themeColor="text1"/>
          <w:lang w:val="en-LU"/>
        </w:rPr>
      </w:pPr>
      <w:r w:rsidRPr="00BF4D59">
        <w:rPr>
          <w:rFonts w:ascii="Helvetica Light" w:hAnsi="Helvetica Light"/>
          <w:color w:val="000000" w:themeColor="text1"/>
          <w:lang w:val="en-LU"/>
        </w:rPr>
        <w:t xml:space="preserve">While the team strives to accommodate requests flexibly, system limitations require adherence to this deadline. </w:t>
      </w:r>
      <w:r w:rsidR="000B036D">
        <w:rPr>
          <w:rFonts w:ascii="Helvetica Light" w:hAnsi="Helvetica Light"/>
          <w:color w:val="000000" w:themeColor="text1"/>
        </w:rPr>
        <w:t>P</w:t>
      </w:r>
      <w:r w:rsidRPr="00BF4D59">
        <w:rPr>
          <w:rFonts w:ascii="Helvetica Light" w:hAnsi="Helvetica Light"/>
          <w:color w:val="000000" w:themeColor="text1"/>
          <w:lang w:val="en-LU"/>
        </w:rPr>
        <w:t>articipants are kindly urged to respect this cutoff to ensure timely processing of their fund transfers.</w:t>
      </w:r>
    </w:p>
    <w:p w14:paraId="2926716C" w14:textId="77777777" w:rsidR="000B036D" w:rsidRDefault="000B036D" w:rsidP="00BF4D59">
      <w:pPr>
        <w:spacing w:line="360" w:lineRule="auto"/>
        <w:ind w:left="720"/>
        <w:jc w:val="both"/>
        <w:rPr>
          <w:rFonts w:ascii="Helvetica Light" w:hAnsi="Helvetica Light"/>
          <w:color w:val="000000" w:themeColor="text1"/>
          <w:lang w:val="en-LU"/>
        </w:rPr>
      </w:pPr>
    </w:p>
    <w:p w14:paraId="7F5A5C15" w14:textId="69F7F988" w:rsidR="00937822" w:rsidRPr="00937822" w:rsidRDefault="00937822" w:rsidP="00937822">
      <w:pPr>
        <w:spacing w:line="360" w:lineRule="auto"/>
        <w:ind w:left="720"/>
        <w:jc w:val="both"/>
        <w:rPr>
          <w:rFonts w:ascii="Helvetica Light" w:hAnsi="Helvetica Light"/>
          <w:color w:val="000000" w:themeColor="text1"/>
          <w:lang w:val="en-LU"/>
        </w:rPr>
      </w:pPr>
      <w:r w:rsidRPr="00937822">
        <w:rPr>
          <w:rFonts w:ascii="Helvetica Light" w:hAnsi="Helvetica Light"/>
          <w:color w:val="000000" w:themeColor="text1"/>
          <w:lang w:val="en-LU"/>
        </w:rPr>
        <w:t xml:space="preserve">The next update covered the credit limit calculation process. Currently, JAO receives a single bank report file from ING at </w:t>
      </w:r>
      <w:r>
        <w:rPr>
          <w:rFonts w:ascii="Helvetica Light" w:hAnsi="Helvetica Light"/>
          <w:color w:val="000000" w:themeColor="text1"/>
        </w:rPr>
        <w:t>8</w:t>
      </w:r>
      <w:r w:rsidRPr="00937822">
        <w:rPr>
          <w:rFonts w:ascii="Helvetica Light" w:hAnsi="Helvetica Light"/>
          <w:color w:val="000000" w:themeColor="text1"/>
          <w:lang w:val="en-LU"/>
        </w:rPr>
        <w:t xml:space="preserve"> p.m. each working day. This report triggers the credit limit update following fund transfers to the ING business account.</w:t>
      </w:r>
    </w:p>
    <w:p w14:paraId="488B7D00" w14:textId="7DD1D7E1" w:rsidR="00937822" w:rsidRPr="00937822" w:rsidRDefault="00937822" w:rsidP="00937822">
      <w:pPr>
        <w:spacing w:line="360" w:lineRule="auto"/>
        <w:ind w:left="720"/>
        <w:jc w:val="both"/>
        <w:rPr>
          <w:rFonts w:ascii="Helvetica Light" w:hAnsi="Helvetica Light"/>
          <w:color w:val="000000" w:themeColor="text1"/>
          <w:lang w:val="en-LU"/>
        </w:rPr>
      </w:pPr>
      <w:r w:rsidRPr="00937822">
        <w:rPr>
          <w:rFonts w:ascii="Helvetica Light" w:hAnsi="Helvetica Light"/>
          <w:color w:val="000000" w:themeColor="text1"/>
          <w:lang w:val="en-LU"/>
        </w:rPr>
        <w:t>Starting in Q4 of 2025, JAO aims to receive an additional bank report file in the morning, allowing</w:t>
      </w:r>
      <w:r>
        <w:rPr>
          <w:rFonts w:ascii="Helvetica Light" w:hAnsi="Helvetica Light"/>
          <w:color w:val="000000" w:themeColor="text1"/>
        </w:rPr>
        <w:t xml:space="preserve"> </w:t>
      </w:r>
      <w:r w:rsidRPr="00937822">
        <w:rPr>
          <w:rFonts w:ascii="Helvetica Light" w:hAnsi="Helvetica Light"/>
          <w:color w:val="000000" w:themeColor="text1"/>
          <w:lang w:val="en-LU"/>
        </w:rPr>
        <w:t>market participants greater flexibility to perform fund transfers and update their credit limits more frequently.</w:t>
      </w:r>
    </w:p>
    <w:p w14:paraId="2A474E14" w14:textId="7ED82C75" w:rsidR="00937822" w:rsidRPr="00937822" w:rsidRDefault="00937822" w:rsidP="00937822">
      <w:pPr>
        <w:spacing w:line="360" w:lineRule="auto"/>
        <w:ind w:left="720"/>
        <w:jc w:val="both"/>
        <w:rPr>
          <w:rFonts w:ascii="Helvetica Light" w:hAnsi="Helvetica Light"/>
          <w:color w:val="000000" w:themeColor="text1"/>
          <w:lang w:val="en-LU"/>
        </w:rPr>
      </w:pPr>
      <w:r w:rsidRPr="00937822">
        <w:rPr>
          <w:rFonts w:ascii="Helvetica Light" w:hAnsi="Helvetica Light"/>
          <w:color w:val="000000" w:themeColor="text1"/>
          <w:lang w:val="en-LU"/>
        </w:rPr>
        <w:t xml:space="preserve">However, if the morning update process fails, it cannot be postponed and will simply be cancelled for that day. Market participants are therefore encouraged not to rely solely on the </w:t>
      </w:r>
      <w:r>
        <w:rPr>
          <w:rFonts w:ascii="Helvetica Light" w:hAnsi="Helvetica Light"/>
          <w:color w:val="000000" w:themeColor="text1"/>
        </w:rPr>
        <w:t>morning</w:t>
      </w:r>
      <w:r w:rsidRPr="00937822">
        <w:rPr>
          <w:rFonts w:ascii="Helvetica Light" w:hAnsi="Helvetica Light"/>
          <w:color w:val="000000" w:themeColor="text1"/>
          <w:lang w:val="en-LU"/>
        </w:rPr>
        <w:t xml:space="preserve"> credit limit update.</w:t>
      </w:r>
    </w:p>
    <w:p w14:paraId="0C8B3062" w14:textId="77777777" w:rsidR="00937822" w:rsidRDefault="00937822" w:rsidP="00937822">
      <w:pPr>
        <w:spacing w:line="360" w:lineRule="auto"/>
        <w:ind w:left="720"/>
        <w:jc w:val="both"/>
        <w:rPr>
          <w:rFonts w:ascii="Helvetica Light" w:hAnsi="Helvetica Light"/>
          <w:color w:val="000000" w:themeColor="text1"/>
          <w:lang w:val="en-LU"/>
        </w:rPr>
      </w:pPr>
      <w:r w:rsidRPr="00937822">
        <w:rPr>
          <w:rFonts w:ascii="Helvetica Light" w:hAnsi="Helvetica Light"/>
          <w:color w:val="000000" w:themeColor="text1"/>
          <w:lang w:val="en-LU"/>
        </w:rPr>
        <w:t>This improvement is expected to enhance the overall auction experience for participants.</w:t>
      </w:r>
    </w:p>
    <w:p w14:paraId="17EFB580" w14:textId="77777777" w:rsidR="004C7396" w:rsidRPr="00937822" w:rsidRDefault="004C7396" w:rsidP="00937822">
      <w:pPr>
        <w:spacing w:line="360" w:lineRule="auto"/>
        <w:ind w:left="720"/>
        <w:jc w:val="both"/>
        <w:rPr>
          <w:rFonts w:ascii="Helvetica Light" w:hAnsi="Helvetica Light"/>
          <w:color w:val="000000" w:themeColor="text1"/>
          <w:lang w:val="en-LU"/>
        </w:rPr>
      </w:pPr>
    </w:p>
    <w:p w14:paraId="3F82D722" w14:textId="3D8BC109" w:rsidR="000B036D" w:rsidRPr="00BF4D59" w:rsidRDefault="000B036D" w:rsidP="00BF4D59">
      <w:pPr>
        <w:spacing w:line="360" w:lineRule="auto"/>
        <w:ind w:left="720"/>
        <w:jc w:val="both"/>
        <w:rPr>
          <w:rFonts w:ascii="Helvetica Light" w:hAnsi="Helvetica Light"/>
          <w:color w:val="000000" w:themeColor="text1"/>
          <w:lang w:val="en-LU"/>
        </w:rPr>
      </w:pPr>
    </w:p>
    <w:p w14:paraId="72E5E246" w14:textId="77777777" w:rsidR="00E378FA" w:rsidRPr="00BF4D59" w:rsidRDefault="00E378FA" w:rsidP="00DB325A">
      <w:pPr>
        <w:spacing w:line="360" w:lineRule="auto"/>
        <w:ind w:left="720"/>
        <w:rPr>
          <w:rFonts w:ascii="Helvetica Light" w:hAnsi="Helvetica Light"/>
          <w:color w:val="000000" w:themeColor="text1"/>
          <w:lang w:val="en-LU"/>
        </w:rPr>
      </w:pPr>
    </w:p>
    <w:p w14:paraId="7826851F" w14:textId="77777777" w:rsidR="00E378FA" w:rsidRDefault="00E378FA" w:rsidP="00DB325A">
      <w:pPr>
        <w:spacing w:line="360" w:lineRule="auto"/>
        <w:ind w:left="720"/>
        <w:rPr>
          <w:rFonts w:ascii="Helvetica Light" w:hAnsi="Helvetica Light"/>
          <w:color w:val="000000" w:themeColor="text1"/>
        </w:rPr>
      </w:pPr>
    </w:p>
    <w:p w14:paraId="78CDF377" w14:textId="4B4DE7DC" w:rsidR="00BD699D" w:rsidRPr="00BD699D" w:rsidRDefault="00067383" w:rsidP="00BD699D">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lastRenderedPageBreak/>
        <w:t>Auction Calendar</w:t>
      </w:r>
    </w:p>
    <w:p w14:paraId="7B311F1C" w14:textId="77777777" w:rsidR="00CC0E18" w:rsidRDefault="00CC0E18" w:rsidP="00BD699D">
      <w:pPr>
        <w:spacing w:line="360" w:lineRule="auto"/>
        <w:ind w:left="720"/>
        <w:rPr>
          <w:rFonts w:ascii="Helvetica Light" w:hAnsi="Helvetica Light"/>
          <w:color w:val="000000" w:themeColor="text1"/>
        </w:rPr>
      </w:pPr>
    </w:p>
    <w:p w14:paraId="79C539A9" w14:textId="77777777" w:rsidR="00CC0E18" w:rsidRDefault="00CC0E18" w:rsidP="00776E08">
      <w:pPr>
        <w:spacing w:line="360" w:lineRule="auto"/>
        <w:rPr>
          <w:rFonts w:ascii="Helvetica Light" w:hAnsi="Helvetica Light"/>
          <w:color w:val="000000" w:themeColor="text1"/>
          <w:lang w:val="en-GB"/>
        </w:rPr>
      </w:pPr>
    </w:p>
    <w:p w14:paraId="21D6EB4C" w14:textId="55960F43" w:rsidR="00A21052" w:rsidRDefault="00067383" w:rsidP="00067383">
      <w:pPr>
        <w:spacing w:line="360" w:lineRule="auto"/>
        <w:ind w:left="720"/>
        <w:jc w:val="both"/>
        <w:rPr>
          <w:rFonts w:ascii="Helvetica Light" w:hAnsi="Helvetica Light"/>
          <w:color w:val="000000" w:themeColor="text1"/>
        </w:rPr>
      </w:pPr>
      <w:r w:rsidRPr="00067383">
        <w:rPr>
          <w:rFonts w:ascii="Helvetica Light" w:hAnsi="Helvetica Light"/>
          <w:color w:val="000000" w:themeColor="text1"/>
        </w:rPr>
        <w:t>The auction calendar was presented, highlighting the upcoming yearly auctions as exciting opportunities for market participants to engage in. While all long-term auctions are available on the website</w:t>
      </w:r>
      <w:r w:rsidR="00D21169">
        <w:rPr>
          <w:rFonts w:ascii="Helvetica Light" w:hAnsi="Helvetica Light"/>
          <w:color w:val="000000" w:themeColor="text1"/>
        </w:rPr>
        <w:t xml:space="preserve"> in the calendar section</w:t>
      </w:r>
      <w:r w:rsidRPr="00067383">
        <w:rPr>
          <w:rFonts w:ascii="Helvetica Light" w:hAnsi="Helvetica Light"/>
          <w:color w:val="000000" w:themeColor="text1"/>
        </w:rPr>
        <w:t xml:space="preserve">, several key </w:t>
      </w:r>
      <w:r w:rsidR="00D21169">
        <w:rPr>
          <w:rFonts w:ascii="Helvetica Light" w:hAnsi="Helvetica Light"/>
          <w:color w:val="000000" w:themeColor="text1"/>
        </w:rPr>
        <w:t>opportunities</w:t>
      </w:r>
      <w:r w:rsidRPr="00067383">
        <w:rPr>
          <w:rFonts w:ascii="Helvetica Light" w:hAnsi="Helvetica Light"/>
          <w:color w:val="000000" w:themeColor="text1"/>
        </w:rPr>
        <w:t xml:space="preserve"> were specifically highlighted during the presentation</w:t>
      </w:r>
      <w:r w:rsidR="00D21169">
        <w:rPr>
          <w:rFonts w:ascii="Helvetica Light" w:hAnsi="Helvetica Light"/>
          <w:color w:val="000000" w:themeColor="text1"/>
        </w:rPr>
        <w:t>.</w:t>
      </w:r>
    </w:p>
    <w:p w14:paraId="078E3574" w14:textId="77777777" w:rsidR="00D21169" w:rsidRDefault="00D21169" w:rsidP="00067383">
      <w:pPr>
        <w:spacing w:line="360" w:lineRule="auto"/>
        <w:ind w:left="720"/>
        <w:jc w:val="both"/>
        <w:rPr>
          <w:rFonts w:ascii="Helvetica Light" w:hAnsi="Helvetica Light"/>
          <w:color w:val="000000" w:themeColor="text1"/>
        </w:rPr>
      </w:pPr>
    </w:p>
    <w:p w14:paraId="5586B167" w14:textId="7C35BCE4" w:rsidR="00D21169" w:rsidRPr="00D21169" w:rsidRDefault="00D21169" w:rsidP="00D21169">
      <w:pPr>
        <w:spacing w:line="360" w:lineRule="auto"/>
        <w:ind w:left="720"/>
        <w:jc w:val="both"/>
        <w:rPr>
          <w:rFonts w:ascii="Helvetica Light" w:hAnsi="Helvetica Light"/>
          <w:color w:val="000000" w:themeColor="text1"/>
          <w:lang w:val="en-LU"/>
        </w:rPr>
      </w:pPr>
      <w:r w:rsidRPr="00D21169">
        <w:rPr>
          <w:rFonts w:ascii="Helvetica Light" w:hAnsi="Helvetica Light"/>
          <w:color w:val="000000" w:themeColor="text1"/>
          <w:lang w:val="en-LU"/>
        </w:rPr>
        <w:t xml:space="preserve">Following the auction calendar presentation, market participants were reminded to ensure their credit limit </w:t>
      </w:r>
      <w:r>
        <w:rPr>
          <w:rFonts w:ascii="Helvetica Light" w:hAnsi="Helvetica Light"/>
          <w:color w:val="000000" w:themeColor="text1"/>
        </w:rPr>
        <w:t>is</w:t>
      </w:r>
      <w:r w:rsidRPr="00D21169">
        <w:rPr>
          <w:rFonts w:ascii="Helvetica Light" w:hAnsi="Helvetica Light"/>
          <w:color w:val="000000" w:themeColor="text1"/>
          <w:lang w:val="en-LU"/>
        </w:rPr>
        <w:t xml:space="preserve"> sufficient to cover their intended bids.</w:t>
      </w:r>
    </w:p>
    <w:p w14:paraId="2B50900A" w14:textId="77777777" w:rsidR="00D21169" w:rsidRPr="00D21169" w:rsidRDefault="00D21169" w:rsidP="00D21169">
      <w:pPr>
        <w:spacing w:line="360" w:lineRule="auto"/>
        <w:ind w:left="720"/>
        <w:jc w:val="both"/>
        <w:rPr>
          <w:rFonts w:ascii="Helvetica Light" w:hAnsi="Helvetica Light"/>
          <w:color w:val="000000" w:themeColor="text1"/>
          <w:lang w:val="en-LU"/>
        </w:rPr>
      </w:pPr>
      <w:r w:rsidRPr="00D21169">
        <w:rPr>
          <w:rFonts w:ascii="Helvetica Light" w:hAnsi="Helvetica Light"/>
          <w:color w:val="000000" w:themeColor="text1"/>
          <w:lang w:val="en-LU"/>
        </w:rPr>
        <w:t>Key points highlighted include:</w:t>
      </w:r>
    </w:p>
    <w:p w14:paraId="349CF648" w14:textId="77777777" w:rsidR="00D21169" w:rsidRDefault="00D21169" w:rsidP="00D21169">
      <w:pPr>
        <w:spacing w:line="360" w:lineRule="auto"/>
        <w:jc w:val="both"/>
        <w:rPr>
          <w:rFonts w:ascii="Helvetica Light" w:hAnsi="Helvetica Light"/>
          <w:color w:val="000000" w:themeColor="text1"/>
          <w:lang w:val="en-LU"/>
        </w:rPr>
      </w:pPr>
    </w:p>
    <w:p w14:paraId="2E9CAA3E" w14:textId="77777777" w:rsidR="00D21169" w:rsidRDefault="00D21169" w:rsidP="00D21169">
      <w:pPr>
        <w:pStyle w:val="ListParagraph"/>
        <w:numPr>
          <w:ilvl w:val="0"/>
          <w:numId w:val="14"/>
        </w:numPr>
        <w:spacing w:line="360" w:lineRule="auto"/>
        <w:jc w:val="both"/>
        <w:rPr>
          <w:rFonts w:ascii="Helvetica Light" w:hAnsi="Helvetica Light"/>
          <w:color w:val="000000" w:themeColor="text1"/>
          <w:lang w:val="en-LU"/>
        </w:rPr>
      </w:pPr>
      <w:r w:rsidRPr="00D21169">
        <w:rPr>
          <w:rFonts w:ascii="Helvetica Light" w:hAnsi="Helvetica Light"/>
          <w:color w:val="000000" w:themeColor="text1"/>
          <w:lang w:val="en-LU"/>
        </w:rPr>
        <w:t>Participants should verify the period to be secured, which is visible in the auction tool.</w:t>
      </w:r>
    </w:p>
    <w:p w14:paraId="7462BB0B" w14:textId="2F97D66A" w:rsidR="00D21169" w:rsidRDefault="00D21169" w:rsidP="00D21169">
      <w:pPr>
        <w:pStyle w:val="ListParagraph"/>
        <w:numPr>
          <w:ilvl w:val="0"/>
          <w:numId w:val="14"/>
        </w:numPr>
        <w:spacing w:line="360" w:lineRule="auto"/>
        <w:jc w:val="both"/>
        <w:rPr>
          <w:rFonts w:ascii="Helvetica Light" w:hAnsi="Helvetica Light"/>
          <w:color w:val="000000" w:themeColor="text1"/>
          <w:lang w:val="en-LU"/>
        </w:rPr>
      </w:pPr>
      <w:r w:rsidRPr="00D21169">
        <w:rPr>
          <w:rFonts w:ascii="Helvetica Light" w:hAnsi="Helvetica Light"/>
          <w:color w:val="000000" w:themeColor="text1"/>
          <w:lang w:val="en-LU"/>
        </w:rPr>
        <w:t>The bank guarantee’s validity must cover th</w:t>
      </w:r>
      <w:r>
        <w:rPr>
          <w:rFonts w:ascii="Helvetica Light" w:hAnsi="Helvetica Light"/>
          <w:color w:val="000000" w:themeColor="text1"/>
        </w:rPr>
        <w:t>e</w:t>
      </w:r>
      <w:r w:rsidRPr="00D21169">
        <w:rPr>
          <w:rFonts w:ascii="Helvetica Light" w:hAnsi="Helvetica Light"/>
          <w:color w:val="000000" w:themeColor="text1"/>
          <w:lang w:val="en-LU"/>
        </w:rPr>
        <w:t xml:space="preserve"> secured period, which is typically the first three months of the auction’s market period.</w:t>
      </w:r>
    </w:p>
    <w:p w14:paraId="69D8FC3B" w14:textId="21E44D3D" w:rsidR="00D21169" w:rsidRDefault="00D21169" w:rsidP="00D21169">
      <w:pPr>
        <w:pStyle w:val="ListParagraph"/>
        <w:numPr>
          <w:ilvl w:val="0"/>
          <w:numId w:val="14"/>
        </w:numPr>
        <w:spacing w:line="360" w:lineRule="auto"/>
        <w:jc w:val="both"/>
        <w:rPr>
          <w:rFonts w:ascii="Helvetica Light" w:hAnsi="Helvetica Light"/>
          <w:color w:val="000000" w:themeColor="text1"/>
          <w:lang w:val="en-LU"/>
        </w:rPr>
      </w:pPr>
      <w:r w:rsidRPr="00D21169">
        <w:rPr>
          <w:rFonts w:ascii="Helvetica Light" w:hAnsi="Helvetica Light"/>
          <w:color w:val="000000" w:themeColor="text1"/>
          <w:lang w:val="en-LU"/>
        </w:rPr>
        <w:t xml:space="preserve">For example, if an auction’s market period </w:t>
      </w:r>
      <w:r>
        <w:rPr>
          <w:rFonts w:ascii="Helvetica Light" w:hAnsi="Helvetica Light"/>
          <w:color w:val="000000" w:themeColor="text1"/>
        </w:rPr>
        <w:t>covers the year of 2027 (yearly horizon)</w:t>
      </w:r>
      <w:r w:rsidRPr="00D21169">
        <w:rPr>
          <w:rFonts w:ascii="Helvetica Light" w:hAnsi="Helvetica Light"/>
          <w:color w:val="000000" w:themeColor="text1"/>
          <w:lang w:val="en-LU"/>
        </w:rPr>
        <w:t xml:space="preserve">, the bank guarantee should be valid at least until </w:t>
      </w:r>
      <w:r>
        <w:rPr>
          <w:rFonts w:ascii="Helvetica Light" w:hAnsi="Helvetica Light"/>
          <w:color w:val="000000" w:themeColor="text1"/>
        </w:rPr>
        <w:t xml:space="preserve">the first week of </w:t>
      </w:r>
      <w:r w:rsidRPr="00D21169">
        <w:rPr>
          <w:rFonts w:ascii="Helvetica Light" w:hAnsi="Helvetica Light"/>
          <w:color w:val="000000" w:themeColor="text1"/>
          <w:lang w:val="en-LU"/>
        </w:rPr>
        <w:t>March, 2027.</w:t>
      </w:r>
    </w:p>
    <w:p w14:paraId="5CADB507" w14:textId="3798F4C1" w:rsidR="00D21169" w:rsidRDefault="00D21169" w:rsidP="00D21169">
      <w:pPr>
        <w:pStyle w:val="ListParagraph"/>
        <w:numPr>
          <w:ilvl w:val="0"/>
          <w:numId w:val="14"/>
        </w:numPr>
        <w:spacing w:line="360" w:lineRule="auto"/>
        <w:jc w:val="both"/>
        <w:rPr>
          <w:rFonts w:ascii="Helvetica Light" w:hAnsi="Helvetica Light"/>
          <w:color w:val="000000" w:themeColor="text1"/>
          <w:lang w:val="en-LU"/>
        </w:rPr>
      </w:pPr>
      <w:r w:rsidRPr="00D21169">
        <w:rPr>
          <w:rFonts w:ascii="Helvetica Light" w:hAnsi="Helvetica Light"/>
          <w:color w:val="000000" w:themeColor="text1"/>
          <w:lang w:val="en-LU"/>
        </w:rPr>
        <w:t xml:space="preserve">If the bank guarantee does not cover the required period, only </w:t>
      </w:r>
      <w:r>
        <w:rPr>
          <w:rFonts w:ascii="Helvetica Light" w:hAnsi="Helvetica Light"/>
          <w:color w:val="000000" w:themeColor="text1"/>
        </w:rPr>
        <w:t xml:space="preserve">the </w:t>
      </w:r>
      <w:r w:rsidRPr="00D21169">
        <w:rPr>
          <w:rFonts w:ascii="Helvetica Light" w:hAnsi="Helvetica Light"/>
          <w:color w:val="000000" w:themeColor="text1"/>
          <w:lang w:val="en-LU"/>
        </w:rPr>
        <w:t>cash deposit will be considered as the credit limit for that auction.</w:t>
      </w:r>
    </w:p>
    <w:p w14:paraId="61BC8B4B" w14:textId="77777777" w:rsidR="00D21169" w:rsidRPr="00D21169" w:rsidRDefault="00D21169" w:rsidP="00D21169">
      <w:pPr>
        <w:spacing w:line="360" w:lineRule="auto"/>
        <w:jc w:val="both"/>
        <w:rPr>
          <w:rFonts w:ascii="Helvetica Light" w:hAnsi="Helvetica Light"/>
          <w:color w:val="000000" w:themeColor="text1"/>
          <w:lang w:val="en-LU"/>
        </w:rPr>
      </w:pPr>
    </w:p>
    <w:p w14:paraId="30A0E707" w14:textId="77777777" w:rsidR="00A21052" w:rsidRPr="00A21052" w:rsidRDefault="00A21052" w:rsidP="00AE285E">
      <w:pPr>
        <w:spacing w:line="360" w:lineRule="auto"/>
        <w:rPr>
          <w:rFonts w:ascii="Helvetica Light" w:hAnsi="Helvetica Light"/>
          <w:i/>
          <w:iCs/>
          <w:color w:val="000000" w:themeColor="text1"/>
          <w:lang w:val="en-GB"/>
        </w:rPr>
      </w:pPr>
    </w:p>
    <w:p w14:paraId="3D31C593" w14:textId="77777777" w:rsidR="00DC2722" w:rsidRDefault="00DC2722" w:rsidP="00DC2722">
      <w:pPr>
        <w:spacing w:line="360" w:lineRule="auto"/>
        <w:ind w:left="720"/>
        <w:rPr>
          <w:rFonts w:ascii="Helvetica Light" w:hAnsi="Helvetica Light"/>
          <w:color w:val="000000" w:themeColor="text1"/>
          <w:lang w:val="en-GB"/>
        </w:rPr>
      </w:pPr>
    </w:p>
    <w:p w14:paraId="0FC46910" w14:textId="249A07EB" w:rsidR="004C3F10" w:rsidRDefault="004C3F10" w:rsidP="00BD699D">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t xml:space="preserve">CRM Project </w:t>
      </w:r>
      <w:proofErr w:type="gramStart"/>
      <w:r>
        <w:rPr>
          <w:rFonts w:ascii="Helvetica" w:hAnsi="Helvetica"/>
          <w:color w:val="890947"/>
          <w:sz w:val="32"/>
          <w:szCs w:val="32"/>
        </w:rPr>
        <w:t>-  status</w:t>
      </w:r>
      <w:proofErr w:type="gramEnd"/>
      <w:r>
        <w:rPr>
          <w:rFonts w:ascii="Helvetica" w:hAnsi="Helvetica"/>
          <w:color w:val="890947"/>
          <w:sz w:val="32"/>
          <w:szCs w:val="32"/>
        </w:rPr>
        <w:t xml:space="preserve"> update</w:t>
      </w:r>
    </w:p>
    <w:p w14:paraId="290BDB23" w14:textId="77777777" w:rsidR="004C3F10" w:rsidRDefault="004C3F10" w:rsidP="004C3F10">
      <w:pPr>
        <w:spacing w:line="360" w:lineRule="auto"/>
        <w:ind w:left="720"/>
        <w:jc w:val="both"/>
        <w:rPr>
          <w:rFonts w:ascii="Helvetica Light" w:hAnsi="Helvetica Light"/>
          <w:color w:val="000000" w:themeColor="text1"/>
          <w:lang w:val="en-LU"/>
        </w:rPr>
      </w:pPr>
    </w:p>
    <w:p w14:paraId="7EBBD5D8" w14:textId="77777777" w:rsidR="004C3F10" w:rsidRDefault="004C3F10" w:rsidP="004C3F10">
      <w:pPr>
        <w:spacing w:line="360" w:lineRule="auto"/>
        <w:ind w:left="720"/>
        <w:jc w:val="both"/>
        <w:rPr>
          <w:rFonts w:ascii="Helvetica Light" w:hAnsi="Helvetica Light"/>
          <w:color w:val="000000" w:themeColor="text1"/>
          <w:lang w:val="en-LU"/>
        </w:rPr>
      </w:pPr>
    </w:p>
    <w:p w14:paraId="0D1FFEC5" w14:textId="77777777" w:rsidR="00767C08" w:rsidRDefault="00767C08" w:rsidP="00767C08">
      <w:pPr>
        <w:spacing w:line="360" w:lineRule="auto"/>
        <w:ind w:left="720"/>
        <w:jc w:val="both"/>
        <w:rPr>
          <w:rFonts w:ascii="Helvetica Light" w:hAnsi="Helvetica Light"/>
          <w:color w:val="000000" w:themeColor="text1"/>
          <w:lang w:val="en-LU"/>
        </w:rPr>
      </w:pPr>
      <w:r w:rsidRPr="00767C08">
        <w:rPr>
          <w:rFonts w:ascii="Helvetica Light" w:hAnsi="Helvetica Light"/>
          <w:color w:val="000000" w:themeColor="text1"/>
          <w:lang w:val="en-LU"/>
        </w:rPr>
        <w:t>The presentation continued with an update on the CRM project. JAO has decided to replace the current JIRA-based service desk with a new Microsoft Dynamics-based ticketing platform.</w:t>
      </w:r>
    </w:p>
    <w:p w14:paraId="59735199" w14:textId="77777777" w:rsidR="00767C08" w:rsidRDefault="00767C08" w:rsidP="00767C08">
      <w:pPr>
        <w:spacing w:line="360" w:lineRule="auto"/>
        <w:ind w:left="720"/>
        <w:jc w:val="both"/>
        <w:rPr>
          <w:rFonts w:ascii="Helvetica Light" w:hAnsi="Helvetica Light"/>
          <w:color w:val="000000" w:themeColor="text1"/>
          <w:lang w:val="en-LU"/>
        </w:rPr>
      </w:pPr>
    </w:p>
    <w:p w14:paraId="13B32846" w14:textId="77777777" w:rsidR="00767C08" w:rsidRDefault="00767C08" w:rsidP="00767C08">
      <w:pPr>
        <w:spacing w:line="360" w:lineRule="auto"/>
        <w:ind w:left="720"/>
        <w:jc w:val="both"/>
        <w:rPr>
          <w:rFonts w:ascii="Helvetica Light" w:hAnsi="Helvetica Light"/>
          <w:color w:val="000000" w:themeColor="text1"/>
          <w:lang w:val="en-LU"/>
        </w:rPr>
      </w:pPr>
    </w:p>
    <w:p w14:paraId="76AC7C6F" w14:textId="77777777" w:rsidR="00767C08" w:rsidRDefault="00767C08" w:rsidP="00767C08">
      <w:pPr>
        <w:spacing w:line="360" w:lineRule="auto"/>
        <w:ind w:left="720"/>
        <w:jc w:val="both"/>
        <w:rPr>
          <w:rFonts w:ascii="Helvetica Light" w:hAnsi="Helvetica Light"/>
          <w:color w:val="000000" w:themeColor="text1"/>
          <w:lang w:val="en-LU"/>
        </w:rPr>
      </w:pPr>
    </w:p>
    <w:p w14:paraId="6407017F" w14:textId="77777777" w:rsidR="00767C08" w:rsidRPr="00767C08" w:rsidRDefault="00767C08" w:rsidP="00767C08">
      <w:pPr>
        <w:spacing w:line="360" w:lineRule="auto"/>
        <w:ind w:left="720"/>
        <w:jc w:val="both"/>
        <w:rPr>
          <w:rFonts w:ascii="Helvetica Light" w:hAnsi="Helvetica Light"/>
          <w:color w:val="000000" w:themeColor="text1"/>
          <w:lang w:val="en-LU"/>
        </w:rPr>
      </w:pPr>
    </w:p>
    <w:p w14:paraId="1F7D7CA6" w14:textId="77777777" w:rsidR="00767C08" w:rsidRDefault="00767C08" w:rsidP="00767C08">
      <w:pPr>
        <w:spacing w:line="360" w:lineRule="auto"/>
        <w:ind w:left="720"/>
        <w:jc w:val="both"/>
        <w:rPr>
          <w:rFonts w:ascii="Helvetica Light" w:hAnsi="Helvetica Light"/>
          <w:color w:val="000000" w:themeColor="text1"/>
          <w:lang w:val="en-LU"/>
        </w:rPr>
      </w:pPr>
      <w:r w:rsidRPr="00767C08">
        <w:rPr>
          <w:rFonts w:ascii="Helvetica Light" w:hAnsi="Helvetica Light"/>
          <w:color w:val="000000" w:themeColor="text1"/>
          <w:lang w:val="en-LU"/>
        </w:rPr>
        <w:t>Key improvements include:</w:t>
      </w:r>
    </w:p>
    <w:p w14:paraId="2281EA89" w14:textId="77777777" w:rsidR="00AB458F" w:rsidRDefault="00AB458F" w:rsidP="00767C08">
      <w:pPr>
        <w:spacing w:line="360" w:lineRule="auto"/>
        <w:ind w:left="720"/>
        <w:jc w:val="both"/>
        <w:rPr>
          <w:rFonts w:ascii="Helvetica Light" w:hAnsi="Helvetica Light"/>
          <w:color w:val="000000" w:themeColor="text1"/>
          <w:lang w:val="en-LU"/>
        </w:rPr>
      </w:pPr>
    </w:p>
    <w:p w14:paraId="7D8AC199" w14:textId="77777777" w:rsidR="00AB458F" w:rsidRPr="00767C08" w:rsidRDefault="00AB458F" w:rsidP="00767C08">
      <w:pPr>
        <w:spacing w:line="360" w:lineRule="auto"/>
        <w:ind w:left="720"/>
        <w:jc w:val="both"/>
        <w:rPr>
          <w:rFonts w:ascii="Helvetica Light" w:hAnsi="Helvetica Light"/>
          <w:color w:val="000000" w:themeColor="text1"/>
          <w:lang w:val="en-LU"/>
        </w:rPr>
      </w:pPr>
    </w:p>
    <w:p w14:paraId="2C239ECF" w14:textId="77777777" w:rsidR="00767C08" w:rsidRPr="00767C08" w:rsidRDefault="00767C08" w:rsidP="00767C08">
      <w:pPr>
        <w:numPr>
          <w:ilvl w:val="0"/>
          <w:numId w:val="15"/>
        </w:numPr>
        <w:tabs>
          <w:tab w:val="clear" w:pos="720"/>
          <w:tab w:val="num" w:pos="1440"/>
        </w:tabs>
        <w:spacing w:line="360" w:lineRule="auto"/>
        <w:ind w:left="1440"/>
        <w:jc w:val="both"/>
        <w:rPr>
          <w:rFonts w:ascii="Helvetica Light" w:hAnsi="Helvetica Light"/>
          <w:color w:val="000000" w:themeColor="text1"/>
          <w:lang w:val="en-LU"/>
        </w:rPr>
      </w:pPr>
      <w:r w:rsidRPr="00767C08">
        <w:rPr>
          <w:rFonts w:ascii="Helvetica Light" w:hAnsi="Helvetica Light"/>
          <w:color w:val="000000" w:themeColor="text1"/>
          <w:lang w:val="en-LU"/>
        </w:rPr>
        <w:t>Simplified access: Market participants will no longer need to log in to submit tickets; instead, they can simply send an email to the service desk address, which will automatically create a ticket.</w:t>
      </w:r>
    </w:p>
    <w:p w14:paraId="6D902F02" w14:textId="77777777" w:rsidR="00767C08" w:rsidRPr="00767C08" w:rsidRDefault="00767C08" w:rsidP="00767C08">
      <w:pPr>
        <w:numPr>
          <w:ilvl w:val="0"/>
          <w:numId w:val="15"/>
        </w:numPr>
        <w:tabs>
          <w:tab w:val="clear" w:pos="720"/>
          <w:tab w:val="num" w:pos="1440"/>
        </w:tabs>
        <w:spacing w:line="360" w:lineRule="auto"/>
        <w:ind w:left="1440"/>
        <w:jc w:val="both"/>
        <w:rPr>
          <w:rFonts w:ascii="Helvetica Light" w:hAnsi="Helvetica Light"/>
          <w:color w:val="000000" w:themeColor="text1"/>
          <w:lang w:val="en-LU"/>
        </w:rPr>
      </w:pPr>
      <w:r w:rsidRPr="00767C08">
        <w:rPr>
          <w:rFonts w:ascii="Helvetica Light" w:hAnsi="Helvetica Light"/>
          <w:color w:val="000000" w:themeColor="text1"/>
          <w:lang w:val="en-LU"/>
        </w:rPr>
        <w:t>Enhanced ticket handling: The new platform enables faster ticket escalation and delegation to relevant colleagues.</w:t>
      </w:r>
    </w:p>
    <w:p w14:paraId="4F684853" w14:textId="77777777" w:rsidR="00767C08" w:rsidRPr="00767C08" w:rsidRDefault="00767C08" w:rsidP="00767C08">
      <w:pPr>
        <w:numPr>
          <w:ilvl w:val="0"/>
          <w:numId w:val="15"/>
        </w:numPr>
        <w:tabs>
          <w:tab w:val="clear" w:pos="720"/>
          <w:tab w:val="num" w:pos="1440"/>
        </w:tabs>
        <w:spacing w:line="360" w:lineRule="auto"/>
        <w:ind w:left="1440"/>
        <w:jc w:val="both"/>
        <w:rPr>
          <w:rFonts w:ascii="Helvetica Light" w:hAnsi="Helvetica Light"/>
          <w:color w:val="000000" w:themeColor="text1"/>
          <w:lang w:val="en-LU"/>
        </w:rPr>
      </w:pPr>
      <w:r w:rsidRPr="00767C08">
        <w:rPr>
          <w:rFonts w:ascii="Helvetica Light" w:hAnsi="Helvetica Light"/>
          <w:color w:val="000000" w:themeColor="text1"/>
          <w:lang w:val="en-LU"/>
        </w:rPr>
        <w:t>Improved feedback system: The ticket rating system will be upgraded from the current 1–5 star scale to a more detailed and reliable feedback mechanism.</w:t>
      </w:r>
    </w:p>
    <w:p w14:paraId="6EAB87DE" w14:textId="77777777" w:rsidR="00767C08" w:rsidRDefault="00767C08" w:rsidP="00767C08">
      <w:pPr>
        <w:numPr>
          <w:ilvl w:val="0"/>
          <w:numId w:val="15"/>
        </w:numPr>
        <w:tabs>
          <w:tab w:val="clear" w:pos="720"/>
          <w:tab w:val="num" w:pos="1440"/>
        </w:tabs>
        <w:spacing w:line="360" w:lineRule="auto"/>
        <w:ind w:left="1440"/>
        <w:jc w:val="both"/>
        <w:rPr>
          <w:rFonts w:ascii="Helvetica Light" w:hAnsi="Helvetica Light"/>
          <w:color w:val="000000" w:themeColor="text1"/>
          <w:lang w:val="en-LU"/>
        </w:rPr>
      </w:pPr>
      <w:r w:rsidRPr="00767C08">
        <w:rPr>
          <w:rFonts w:ascii="Helvetica Light" w:hAnsi="Helvetica Light"/>
          <w:color w:val="000000" w:themeColor="text1"/>
          <w:lang w:val="en-LU"/>
        </w:rPr>
        <w:t>Better ticket follow-up: Users will receive clear summaries of ticket statuses, reducing the need to read through all comments.</w:t>
      </w:r>
    </w:p>
    <w:p w14:paraId="4C36A564" w14:textId="77777777" w:rsidR="00AB458F" w:rsidRPr="00767C08" w:rsidRDefault="00AB458F" w:rsidP="00AB458F">
      <w:pPr>
        <w:spacing w:line="360" w:lineRule="auto"/>
        <w:ind w:left="1440"/>
        <w:jc w:val="both"/>
        <w:rPr>
          <w:rFonts w:ascii="Helvetica Light" w:hAnsi="Helvetica Light"/>
          <w:color w:val="000000" w:themeColor="text1"/>
          <w:lang w:val="en-LU"/>
        </w:rPr>
      </w:pPr>
    </w:p>
    <w:p w14:paraId="4588492F" w14:textId="77777777" w:rsidR="00767C08" w:rsidRDefault="00767C08" w:rsidP="00767C08">
      <w:pPr>
        <w:spacing w:line="360" w:lineRule="auto"/>
        <w:ind w:left="720"/>
        <w:jc w:val="both"/>
        <w:rPr>
          <w:rFonts w:ascii="Helvetica Light" w:hAnsi="Helvetica Light"/>
          <w:color w:val="000000" w:themeColor="text1"/>
          <w:lang w:val="en-LU"/>
        </w:rPr>
      </w:pPr>
      <w:r w:rsidRPr="00767C08">
        <w:rPr>
          <w:rFonts w:ascii="Helvetica Light" w:hAnsi="Helvetica Light"/>
          <w:color w:val="000000" w:themeColor="text1"/>
          <w:lang w:val="en-LU"/>
        </w:rPr>
        <w:t>Prior to the platform’s go-live, tutorial videos and detailed introductions will be provided to familiarize users with the new features. The transition will be gradual, with both the old and new platforms running in parallel for a smooth handover.</w:t>
      </w:r>
    </w:p>
    <w:p w14:paraId="5D98C637" w14:textId="77777777" w:rsidR="00AB458F" w:rsidRPr="00767C08" w:rsidRDefault="00AB458F" w:rsidP="00767C08">
      <w:pPr>
        <w:spacing w:line="360" w:lineRule="auto"/>
        <w:ind w:left="720"/>
        <w:jc w:val="both"/>
        <w:rPr>
          <w:rFonts w:ascii="Helvetica Light" w:hAnsi="Helvetica Light"/>
          <w:color w:val="000000" w:themeColor="text1"/>
          <w:lang w:val="en-LU"/>
        </w:rPr>
      </w:pPr>
    </w:p>
    <w:p w14:paraId="1954C1EE" w14:textId="63A0928A" w:rsidR="00AB458F" w:rsidRDefault="00767C08" w:rsidP="00AB458F">
      <w:pPr>
        <w:spacing w:line="360" w:lineRule="auto"/>
        <w:ind w:left="720"/>
        <w:jc w:val="both"/>
        <w:rPr>
          <w:rFonts w:ascii="Helvetica Light" w:hAnsi="Helvetica Light"/>
          <w:color w:val="000000" w:themeColor="text1"/>
          <w:lang w:val="en-LU"/>
        </w:rPr>
      </w:pPr>
      <w:r w:rsidRPr="00767C08">
        <w:rPr>
          <w:rFonts w:ascii="Helvetica Light" w:hAnsi="Helvetica Light"/>
          <w:color w:val="000000" w:themeColor="text1"/>
          <w:lang w:val="en-LU"/>
        </w:rPr>
        <w:t>The new ticketing platform is part of the broader CRM initiative, which aims to digitalize and automate processes such as participant onboarding. Additionally, a chatbot powered by AI will be implemented to assist with common queries, reducing the need to open tickets for basic questions.</w:t>
      </w:r>
    </w:p>
    <w:p w14:paraId="234C8EDF" w14:textId="77777777" w:rsidR="00AB458F" w:rsidRPr="00767C08" w:rsidRDefault="00AB458F" w:rsidP="00AB458F">
      <w:pPr>
        <w:spacing w:line="360" w:lineRule="auto"/>
        <w:ind w:left="720"/>
        <w:jc w:val="both"/>
        <w:rPr>
          <w:rFonts w:ascii="Helvetica Light" w:hAnsi="Helvetica Light"/>
          <w:color w:val="000000" w:themeColor="text1"/>
          <w:lang w:val="en-LU"/>
        </w:rPr>
      </w:pPr>
    </w:p>
    <w:p w14:paraId="0FFA60C6" w14:textId="31E0AF8C" w:rsidR="00767C08" w:rsidRDefault="00767C08" w:rsidP="00767C08">
      <w:pPr>
        <w:spacing w:line="360" w:lineRule="auto"/>
        <w:ind w:left="720"/>
        <w:jc w:val="both"/>
        <w:rPr>
          <w:rFonts w:ascii="Helvetica Light" w:hAnsi="Helvetica Light"/>
          <w:color w:val="000000" w:themeColor="text1"/>
          <w:lang w:val="en-LU"/>
        </w:rPr>
      </w:pPr>
      <w:r w:rsidRPr="00767C08">
        <w:rPr>
          <w:rFonts w:ascii="Helvetica Light" w:hAnsi="Helvetica Light"/>
          <w:color w:val="000000" w:themeColor="text1"/>
          <w:lang w:val="en-LU"/>
        </w:rPr>
        <w:t xml:space="preserve">The project is currently in the implementation and development phase, with documentation being finalized. The new platform is planned to be introduced to participants by the end of July, with ongoing updates to be shared in future </w:t>
      </w:r>
      <w:r w:rsidR="00AD7C7B">
        <w:rPr>
          <w:rFonts w:ascii="Helvetica Light" w:hAnsi="Helvetica Light"/>
          <w:color w:val="000000" w:themeColor="text1"/>
        </w:rPr>
        <w:t>O</w:t>
      </w:r>
      <w:r w:rsidRPr="00767C08">
        <w:rPr>
          <w:rFonts w:ascii="Helvetica Light" w:hAnsi="Helvetica Light"/>
          <w:color w:val="000000" w:themeColor="text1"/>
          <w:lang w:val="en-LU"/>
        </w:rPr>
        <w:t xml:space="preserve">pen </w:t>
      </w:r>
      <w:r w:rsidR="00AD7C7B">
        <w:rPr>
          <w:rFonts w:ascii="Helvetica Light" w:hAnsi="Helvetica Light"/>
          <w:color w:val="000000" w:themeColor="text1"/>
        </w:rPr>
        <w:t>C</w:t>
      </w:r>
      <w:r w:rsidRPr="00767C08">
        <w:rPr>
          <w:rFonts w:ascii="Helvetica Light" w:hAnsi="Helvetica Light"/>
          <w:color w:val="000000" w:themeColor="text1"/>
          <w:lang w:val="en-LU"/>
        </w:rPr>
        <w:t>all sessions.</w:t>
      </w:r>
      <w:r w:rsidR="004A467B">
        <w:rPr>
          <w:rFonts w:ascii="Helvetica Light" w:hAnsi="Helvetica Light"/>
          <w:color w:val="000000" w:themeColor="text1"/>
        </w:rPr>
        <w:t xml:space="preserve"> </w:t>
      </w:r>
    </w:p>
    <w:p w14:paraId="3C4A8E6C" w14:textId="77777777" w:rsidR="00AD7C7B" w:rsidRPr="00767C08" w:rsidRDefault="00AD7C7B" w:rsidP="00767C08">
      <w:pPr>
        <w:spacing w:line="360" w:lineRule="auto"/>
        <w:ind w:left="720"/>
        <w:jc w:val="both"/>
        <w:rPr>
          <w:rFonts w:ascii="Helvetica Light" w:hAnsi="Helvetica Light"/>
          <w:color w:val="000000" w:themeColor="text1"/>
          <w:lang w:val="en-LU"/>
        </w:rPr>
      </w:pPr>
    </w:p>
    <w:p w14:paraId="135F38D1" w14:textId="4E33E703" w:rsidR="00767C08" w:rsidRPr="00767C08" w:rsidRDefault="00AD7C7B" w:rsidP="00767C08">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JAO encourages</w:t>
      </w:r>
      <w:r w:rsidR="00767C08" w:rsidRPr="00767C08">
        <w:rPr>
          <w:rFonts w:ascii="Helvetica Light" w:hAnsi="Helvetica Light"/>
          <w:color w:val="000000" w:themeColor="text1"/>
          <w:lang w:val="en-LU"/>
        </w:rPr>
        <w:t xml:space="preserve"> </w:t>
      </w:r>
      <w:r>
        <w:rPr>
          <w:rFonts w:ascii="Helvetica Light" w:hAnsi="Helvetica Light"/>
          <w:color w:val="000000" w:themeColor="text1"/>
        </w:rPr>
        <w:t xml:space="preserve">participants </w:t>
      </w:r>
      <w:r w:rsidR="00767C08" w:rsidRPr="00767C08">
        <w:rPr>
          <w:rFonts w:ascii="Helvetica Light" w:hAnsi="Helvetica Light"/>
          <w:color w:val="000000" w:themeColor="text1"/>
          <w:lang w:val="en-LU"/>
        </w:rPr>
        <w:t xml:space="preserve">to submit any questions </w:t>
      </w:r>
      <w:r>
        <w:rPr>
          <w:rFonts w:ascii="Helvetica Light" w:hAnsi="Helvetica Light"/>
          <w:color w:val="000000" w:themeColor="text1"/>
        </w:rPr>
        <w:t xml:space="preserve">related to this topic </w:t>
      </w:r>
      <w:r w:rsidR="00767C08" w:rsidRPr="00767C08">
        <w:rPr>
          <w:rFonts w:ascii="Helvetica Light" w:hAnsi="Helvetica Light"/>
          <w:color w:val="000000" w:themeColor="text1"/>
          <w:lang w:val="en-LU"/>
        </w:rPr>
        <w:t xml:space="preserve">via the </w:t>
      </w:r>
      <w:r>
        <w:rPr>
          <w:rFonts w:ascii="Helvetica Light" w:hAnsi="Helvetica Light"/>
          <w:color w:val="000000" w:themeColor="text1"/>
        </w:rPr>
        <w:t xml:space="preserve">current JIRA </w:t>
      </w:r>
      <w:r w:rsidR="00767C08" w:rsidRPr="00767C08">
        <w:rPr>
          <w:rFonts w:ascii="Helvetica Light" w:hAnsi="Helvetica Light"/>
          <w:color w:val="000000" w:themeColor="text1"/>
          <w:lang w:val="en-LU"/>
        </w:rPr>
        <w:t>ticketing system.</w:t>
      </w:r>
    </w:p>
    <w:p w14:paraId="0673B97D" w14:textId="77777777" w:rsidR="004C3F10" w:rsidRDefault="004C3F10" w:rsidP="004C3F10">
      <w:pPr>
        <w:spacing w:line="360" w:lineRule="auto"/>
        <w:jc w:val="both"/>
        <w:rPr>
          <w:rFonts w:ascii="Helvetica Light" w:hAnsi="Helvetica Light"/>
          <w:color w:val="000000" w:themeColor="text1"/>
          <w:lang w:val="en-LU"/>
        </w:rPr>
      </w:pPr>
    </w:p>
    <w:p w14:paraId="49AD467D" w14:textId="77777777" w:rsidR="004C3F10" w:rsidRPr="004C3F10" w:rsidRDefault="004C3F10" w:rsidP="004C3F10">
      <w:pPr>
        <w:spacing w:line="360" w:lineRule="auto"/>
        <w:ind w:left="720"/>
        <w:rPr>
          <w:rFonts w:ascii="Helvetica" w:hAnsi="Helvetica"/>
          <w:color w:val="890947"/>
          <w:sz w:val="32"/>
          <w:szCs w:val="32"/>
        </w:rPr>
      </w:pPr>
    </w:p>
    <w:p w14:paraId="68F9980D" w14:textId="77777777" w:rsidR="004C3F10" w:rsidRDefault="004C3F10" w:rsidP="004C3F10">
      <w:pPr>
        <w:spacing w:line="360" w:lineRule="auto"/>
        <w:rPr>
          <w:rFonts w:ascii="Helvetica" w:hAnsi="Helvetica"/>
          <w:color w:val="890947"/>
          <w:sz w:val="32"/>
          <w:szCs w:val="32"/>
        </w:rPr>
      </w:pPr>
    </w:p>
    <w:p w14:paraId="38EBF4D3" w14:textId="77777777" w:rsidR="009D5140" w:rsidRPr="009D5140" w:rsidRDefault="009D5140" w:rsidP="009D5140">
      <w:pPr>
        <w:spacing w:line="360" w:lineRule="auto"/>
        <w:rPr>
          <w:rFonts w:ascii="Helvetica" w:hAnsi="Helvetica"/>
          <w:color w:val="890947"/>
          <w:sz w:val="32"/>
          <w:szCs w:val="32"/>
        </w:rPr>
      </w:pPr>
    </w:p>
    <w:p w14:paraId="3972FD40" w14:textId="67AB7A07" w:rsidR="009D5140" w:rsidRDefault="009D5140" w:rsidP="00BD699D">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t>ORION: The Allocation Tool</w:t>
      </w:r>
    </w:p>
    <w:p w14:paraId="08DD8147" w14:textId="77777777" w:rsidR="009D5140" w:rsidRPr="0013526E" w:rsidRDefault="009D5140" w:rsidP="009D5140">
      <w:pPr>
        <w:spacing w:line="360" w:lineRule="auto"/>
        <w:ind w:firstLine="720"/>
        <w:rPr>
          <w:rFonts w:ascii="Helvetica" w:hAnsi="Helvetica"/>
          <w:color w:val="890947"/>
          <w:sz w:val="32"/>
          <w:szCs w:val="32"/>
          <w:lang w:val="en-LU"/>
        </w:rPr>
      </w:pPr>
    </w:p>
    <w:p w14:paraId="2AFD28BE" w14:textId="6B6173A6" w:rsidR="00E43318" w:rsidRDefault="00E43318" w:rsidP="00E43318">
      <w:pPr>
        <w:spacing w:line="360" w:lineRule="auto"/>
        <w:ind w:left="720"/>
        <w:jc w:val="both"/>
        <w:rPr>
          <w:rFonts w:ascii="Helvetica Light" w:hAnsi="Helvetica Light"/>
          <w:color w:val="000000" w:themeColor="text1"/>
          <w:lang w:val="en-LU"/>
        </w:rPr>
      </w:pPr>
      <w:r w:rsidRPr="00E43318">
        <w:rPr>
          <w:rFonts w:ascii="Helvetica Light" w:hAnsi="Helvetica Light"/>
          <w:color w:val="000000" w:themeColor="text1"/>
          <w:lang w:val="en-LU"/>
        </w:rPr>
        <w:t xml:space="preserve">During the presentation, the upcoming transition from the current </w:t>
      </w:r>
      <w:r w:rsidRPr="00E43318">
        <w:rPr>
          <w:rFonts w:ascii="Helvetica Light" w:hAnsi="Helvetica Light"/>
          <w:color w:val="000000" w:themeColor="text1"/>
        </w:rPr>
        <w:t>e</w:t>
      </w:r>
      <w:r w:rsidRPr="00E43318">
        <w:rPr>
          <w:rFonts w:ascii="Helvetica Light" w:hAnsi="Helvetica Light"/>
          <w:color w:val="000000" w:themeColor="text1"/>
          <w:lang w:val="en-LU"/>
        </w:rPr>
        <w:t xml:space="preserve">CAT platform to JAO’s new allocation platform, Orion, was introduced. It was acknowledged that </w:t>
      </w:r>
      <w:r>
        <w:rPr>
          <w:rFonts w:ascii="Helvetica Light" w:hAnsi="Helvetica Light"/>
          <w:color w:val="000000" w:themeColor="text1"/>
        </w:rPr>
        <w:t>e</w:t>
      </w:r>
      <w:r w:rsidRPr="00E43318">
        <w:rPr>
          <w:rFonts w:ascii="Helvetica Light" w:hAnsi="Helvetica Light"/>
          <w:color w:val="000000" w:themeColor="text1"/>
          <w:lang w:val="en-LU"/>
        </w:rPr>
        <w:t>CAT has become technologically outdated and offers limited functionality. Orion is being developed to address these limitations by offering a significantly more advanced, flexible, and user</w:t>
      </w:r>
      <w:r w:rsidR="00944938">
        <w:rPr>
          <w:rFonts w:ascii="Helvetica Light" w:hAnsi="Helvetica Light"/>
          <w:color w:val="000000" w:themeColor="text1"/>
        </w:rPr>
        <w:t xml:space="preserve"> </w:t>
      </w:r>
      <w:r w:rsidRPr="00E43318">
        <w:rPr>
          <w:rFonts w:ascii="Helvetica Light" w:hAnsi="Helvetica Light"/>
          <w:color w:val="000000" w:themeColor="text1"/>
          <w:lang w:val="en-LU"/>
        </w:rPr>
        <w:t>friendly interface.</w:t>
      </w:r>
    </w:p>
    <w:p w14:paraId="3F382EA4" w14:textId="77777777" w:rsidR="00E43318" w:rsidRPr="00E43318" w:rsidRDefault="00E43318" w:rsidP="00E43318">
      <w:pPr>
        <w:spacing w:line="360" w:lineRule="auto"/>
        <w:ind w:left="720"/>
        <w:jc w:val="both"/>
        <w:rPr>
          <w:rFonts w:ascii="Helvetica Light" w:hAnsi="Helvetica Light"/>
          <w:color w:val="000000" w:themeColor="text1"/>
          <w:lang w:val="en-LU"/>
        </w:rPr>
      </w:pPr>
    </w:p>
    <w:p w14:paraId="4D10C97B" w14:textId="384A5191" w:rsidR="00E43318" w:rsidRDefault="00E43318" w:rsidP="00E43318">
      <w:pPr>
        <w:spacing w:line="360" w:lineRule="auto"/>
        <w:ind w:left="720"/>
        <w:jc w:val="both"/>
        <w:rPr>
          <w:rFonts w:ascii="Helvetica Light" w:hAnsi="Helvetica Light"/>
          <w:color w:val="000000" w:themeColor="text1"/>
          <w:lang w:val="en-LU"/>
        </w:rPr>
      </w:pPr>
      <w:r w:rsidRPr="00E43318">
        <w:rPr>
          <w:rFonts w:ascii="Helvetica Light" w:hAnsi="Helvetica Light"/>
          <w:color w:val="000000" w:themeColor="text1"/>
          <w:lang w:val="en-LU"/>
        </w:rPr>
        <w:t xml:space="preserve">The Orion platform will be entirely different from </w:t>
      </w:r>
      <w:r>
        <w:rPr>
          <w:rFonts w:ascii="Helvetica Light" w:hAnsi="Helvetica Light"/>
          <w:color w:val="000000" w:themeColor="text1"/>
        </w:rPr>
        <w:t>e</w:t>
      </w:r>
      <w:r w:rsidRPr="00E43318">
        <w:rPr>
          <w:rFonts w:ascii="Helvetica Light" w:hAnsi="Helvetica Light"/>
          <w:color w:val="000000" w:themeColor="text1"/>
          <w:lang w:val="en-LU"/>
        </w:rPr>
        <w:t xml:space="preserve">CAT, not only in design but also in capabilities. One of the key improvements is the reduction of vendor dependency, allowing for quicker adjustments and enhancements in response to </w:t>
      </w:r>
      <w:r>
        <w:rPr>
          <w:rFonts w:ascii="Helvetica Light" w:hAnsi="Helvetica Light"/>
          <w:color w:val="000000" w:themeColor="text1"/>
        </w:rPr>
        <w:t>MPs</w:t>
      </w:r>
      <w:r w:rsidRPr="00E43318">
        <w:rPr>
          <w:rFonts w:ascii="Helvetica Light" w:hAnsi="Helvetica Light"/>
          <w:color w:val="000000" w:themeColor="text1"/>
          <w:lang w:val="en-LU"/>
        </w:rPr>
        <w:t xml:space="preserve"> or TS</w:t>
      </w:r>
      <w:r>
        <w:rPr>
          <w:rFonts w:ascii="Helvetica Light" w:hAnsi="Helvetica Light"/>
          <w:color w:val="000000" w:themeColor="text1"/>
        </w:rPr>
        <w:t>O</w:t>
      </w:r>
      <w:r w:rsidRPr="00E43318">
        <w:rPr>
          <w:rFonts w:ascii="Helvetica Light" w:hAnsi="Helvetica Light"/>
          <w:color w:val="000000" w:themeColor="text1"/>
          <w:lang w:val="en-LU"/>
        </w:rPr>
        <w:t xml:space="preserve"> </w:t>
      </w:r>
      <w:r>
        <w:rPr>
          <w:rFonts w:ascii="Helvetica Light" w:hAnsi="Helvetica Light"/>
          <w:color w:val="000000" w:themeColor="text1"/>
        </w:rPr>
        <w:t>requests</w:t>
      </w:r>
      <w:r w:rsidRPr="00E43318">
        <w:rPr>
          <w:rFonts w:ascii="Helvetica Light" w:hAnsi="Helvetica Light"/>
          <w:color w:val="000000" w:themeColor="text1"/>
          <w:lang w:val="en-LU"/>
        </w:rPr>
        <w:t>. Orion will be exclusively JAO</w:t>
      </w:r>
      <w:r>
        <w:rPr>
          <w:rFonts w:ascii="Helvetica Light" w:hAnsi="Helvetica Light"/>
          <w:color w:val="000000" w:themeColor="text1"/>
        </w:rPr>
        <w:t xml:space="preserve"> </w:t>
      </w:r>
      <w:r w:rsidRPr="00E43318">
        <w:rPr>
          <w:rFonts w:ascii="Helvetica Light" w:hAnsi="Helvetica Light"/>
          <w:color w:val="000000" w:themeColor="text1"/>
          <w:lang w:val="en-LU"/>
        </w:rPr>
        <w:t>owned and managed, built in collaboration with the service provider Unicorn, who is currently finalizing the design phase.</w:t>
      </w:r>
    </w:p>
    <w:p w14:paraId="1564F26F" w14:textId="77777777" w:rsidR="00E43318" w:rsidRPr="00E43318" w:rsidRDefault="00E43318" w:rsidP="00E43318">
      <w:pPr>
        <w:spacing w:line="360" w:lineRule="auto"/>
        <w:ind w:left="720"/>
        <w:jc w:val="both"/>
        <w:rPr>
          <w:rFonts w:ascii="Helvetica Light" w:hAnsi="Helvetica Light"/>
          <w:color w:val="000000" w:themeColor="text1"/>
          <w:lang w:val="en-LU"/>
        </w:rPr>
      </w:pPr>
    </w:p>
    <w:p w14:paraId="180E3FF7" w14:textId="77777777" w:rsidR="00E43318" w:rsidRDefault="00E43318" w:rsidP="00E43318">
      <w:pPr>
        <w:spacing w:line="360" w:lineRule="auto"/>
        <w:ind w:left="720"/>
        <w:jc w:val="both"/>
        <w:rPr>
          <w:rFonts w:ascii="Helvetica Light" w:hAnsi="Helvetica Light"/>
          <w:color w:val="000000" w:themeColor="text1"/>
          <w:lang w:val="en-LU"/>
        </w:rPr>
      </w:pPr>
      <w:r w:rsidRPr="00E43318">
        <w:rPr>
          <w:rFonts w:ascii="Helvetica Light" w:hAnsi="Helvetica Light"/>
          <w:color w:val="000000" w:themeColor="text1"/>
          <w:lang w:val="en-LU"/>
        </w:rPr>
        <w:t>Highlights of the platform include:</w:t>
      </w:r>
    </w:p>
    <w:p w14:paraId="532C2B15" w14:textId="77777777" w:rsidR="00E43318" w:rsidRPr="00E43318" w:rsidRDefault="00E43318" w:rsidP="00E43318">
      <w:pPr>
        <w:spacing w:line="360" w:lineRule="auto"/>
        <w:ind w:left="720"/>
        <w:jc w:val="both"/>
        <w:rPr>
          <w:rFonts w:ascii="Helvetica Light" w:hAnsi="Helvetica Light"/>
          <w:color w:val="000000" w:themeColor="text1"/>
          <w:lang w:val="en-LU"/>
        </w:rPr>
      </w:pPr>
    </w:p>
    <w:p w14:paraId="3EC2F1AE" w14:textId="3D30B7B7" w:rsidR="00E43318" w:rsidRDefault="00E43318" w:rsidP="00E43318">
      <w:pPr>
        <w:pStyle w:val="ListParagraph"/>
        <w:numPr>
          <w:ilvl w:val="0"/>
          <w:numId w:val="17"/>
        </w:numPr>
        <w:spacing w:line="360" w:lineRule="auto"/>
        <w:jc w:val="both"/>
        <w:rPr>
          <w:rFonts w:ascii="Helvetica Light" w:hAnsi="Helvetica Light"/>
          <w:color w:val="000000" w:themeColor="text1"/>
          <w:lang w:val="en-LU"/>
        </w:rPr>
      </w:pPr>
      <w:r w:rsidRPr="00E43318">
        <w:rPr>
          <w:rFonts w:ascii="Helvetica Light" w:hAnsi="Helvetica Light"/>
          <w:color w:val="000000" w:themeColor="text1"/>
          <w:lang w:val="en-LU"/>
        </w:rPr>
        <w:t>A modern, intuitive dashboard with access to auction listings, auction calendar, credit limit, liabilities, and bank holidays.</w:t>
      </w:r>
    </w:p>
    <w:p w14:paraId="2F2C8C5B" w14:textId="77777777" w:rsidR="00E43318" w:rsidRDefault="00E43318" w:rsidP="00E43318">
      <w:pPr>
        <w:pStyle w:val="ListParagraph"/>
        <w:numPr>
          <w:ilvl w:val="0"/>
          <w:numId w:val="17"/>
        </w:numPr>
        <w:spacing w:line="360" w:lineRule="auto"/>
        <w:jc w:val="both"/>
        <w:rPr>
          <w:rFonts w:ascii="Helvetica Light" w:hAnsi="Helvetica Light"/>
          <w:color w:val="000000" w:themeColor="text1"/>
          <w:lang w:val="en-LU"/>
        </w:rPr>
      </w:pPr>
      <w:r w:rsidRPr="00E43318">
        <w:rPr>
          <w:rFonts w:ascii="Helvetica Light" w:hAnsi="Helvetica Light"/>
          <w:color w:val="000000" w:themeColor="text1"/>
          <w:lang w:val="en-LU"/>
        </w:rPr>
        <w:t>A more flexible configuration system, which enables faster reaction times to market demands.</w:t>
      </w:r>
    </w:p>
    <w:p w14:paraId="5596706A" w14:textId="77777777" w:rsidR="00E43318" w:rsidRPr="00E43318" w:rsidRDefault="00E43318" w:rsidP="00E43318">
      <w:pPr>
        <w:spacing w:line="360" w:lineRule="auto"/>
        <w:jc w:val="both"/>
        <w:rPr>
          <w:rFonts w:ascii="Helvetica Light" w:hAnsi="Helvetica Light"/>
          <w:color w:val="000000" w:themeColor="text1"/>
          <w:lang w:val="en-LU"/>
        </w:rPr>
      </w:pPr>
    </w:p>
    <w:p w14:paraId="5382BA84" w14:textId="61B10B00" w:rsidR="00E43318" w:rsidRPr="00E43318" w:rsidRDefault="00E43318" w:rsidP="00E43318">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U</w:t>
      </w:r>
      <w:r w:rsidRPr="00E43318">
        <w:rPr>
          <w:rFonts w:ascii="Helvetica Light" w:hAnsi="Helvetica Light"/>
          <w:color w:val="000000" w:themeColor="text1"/>
          <w:lang w:val="en-LU"/>
        </w:rPr>
        <w:t xml:space="preserve">ser </w:t>
      </w:r>
      <w:r>
        <w:rPr>
          <w:rFonts w:ascii="Helvetica Light" w:hAnsi="Helvetica Light"/>
          <w:color w:val="000000" w:themeColor="text1"/>
        </w:rPr>
        <w:t>G</w:t>
      </w:r>
      <w:r w:rsidRPr="00E43318">
        <w:rPr>
          <w:rFonts w:ascii="Helvetica Light" w:hAnsi="Helvetica Light"/>
          <w:color w:val="000000" w:themeColor="text1"/>
          <w:lang w:val="en-LU"/>
        </w:rPr>
        <w:t xml:space="preserve">roup members </w:t>
      </w:r>
      <w:proofErr w:type="gramStart"/>
      <w:r>
        <w:rPr>
          <w:rFonts w:ascii="Helvetica Light" w:hAnsi="Helvetica Light"/>
          <w:color w:val="000000" w:themeColor="text1"/>
        </w:rPr>
        <w:t xml:space="preserve">have the </w:t>
      </w:r>
      <w:r w:rsidRPr="00E43318">
        <w:rPr>
          <w:rFonts w:ascii="Helvetica Light" w:hAnsi="Helvetica Light"/>
          <w:color w:val="000000" w:themeColor="text1"/>
          <w:lang w:val="en-LU"/>
        </w:rPr>
        <w:t>opportunity to</w:t>
      </w:r>
      <w:proofErr w:type="gramEnd"/>
      <w:r>
        <w:rPr>
          <w:rFonts w:ascii="Helvetica Light" w:hAnsi="Helvetica Light"/>
          <w:color w:val="000000" w:themeColor="text1"/>
        </w:rPr>
        <w:t xml:space="preserve"> be </w:t>
      </w:r>
      <w:r w:rsidRPr="00E43318">
        <w:rPr>
          <w:rFonts w:ascii="Helvetica Light" w:hAnsi="Helvetica Light"/>
          <w:color w:val="000000" w:themeColor="text1"/>
          <w:lang w:val="en-LU"/>
        </w:rPr>
        <w:t>involve</w:t>
      </w:r>
      <w:r>
        <w:rPr>
          <w:rFonts w:ascii="Helvetica Light" w:hAnsi="Helvetica Light"/>
          <w:color w:val="000000" w:themeColor="text1"/>
        </w:rPr>
        <w:t>d</w:t>
      </w:r>
      <w:r w:rsidRPr="00E43318">
        <w:rPr>
          <w:rFonts w:ascii="Helvetica Light" w:hAnsi="Helvetica Light"/>
          <w:color w:val="000000" w:themeColor="text1"/>
          <w:lang w:val="en-LU"/>
        </w:rPr>
        <w:t xml:space="preserve"> in the development process. Their feedback will shape the evolution of the tool.</w:t>
      </w:r>
    </w:p>
    <w:p w14:paraId="593A3D4F" w14:textId="759C41AE" w:rsidR="00E43318" w:rsidRPr="00E43318" w:rsidRDefault="00E43318" w:rsidP="00E43318">
      <w:pPr>
        <w:spacing w:line="360" w:lineRule="auto"/>
        <w:ind w:left="720"/>
        <w:jc w:val="both"/>
        <w:rPr>
          <w:rFonts w:ascii="Helvetica Light" w:hAnsi="Helvetica Light"/>
          <w:color w:val="000000" w:themeColor="text1"/>
          <w:lang w:val="en-LU"/>
        </w:rPr>
      </w:pPr>
      <w:r w:rsidRPr="00E43318">
        <w:rPr>
          <w:rFonts w:ascii="Helvetica Light" w:hAnsi="Helvetica Light"/>
          <w:color w:val="000000" w:themeColor="text1"/>
          <w:lang w:val="en-LU"/>
        </w:rPr>
        <w:t xml:space="preserve">The development phase is expected to begin shortly, </w:t>
      </w:r>
      <w:r w:rsidR="00F84B02">
        <w:rPr>
          <w:rFonts w:ascii="Helvetica Light" w:hAnsi="Helvetica Light"/>
          <w:color w:val="000000" w:themeColor="text1"/>
        </w:rPr>
        <w:t>while the</w:t>
      </w:r>
      <w:r w:rsidRPr="00E43318">
        <w:rPr>
          <w:rFonts w:ascii="Helvetica Light" w:hAnsi="Helvetica Light"/>
          <w:color w:val="000000" w:themeColor="text1"/>
          <w:lang w:val="en-LU"/>
        </w:rPr>
        <w:t xml:space="preserve"> target</w:t>
      </w:r>
      <w:r w:rsidR="00F84B02">
        <w:rPr>
          <w:rFonts w:ascii="Helvetica Light" w:hAnsi="Helvetica Light"/>
          <w:color w:val="000000" w:themeColor="text1"/>
        </w:rPr>
        <w:t>ed</w:t>
      </w:r>
      <w:r w:rsidRPr="00E43318">
        <w:rPr>
          <w:rFonts w:ascii="Helvetica Light" w:hAnsi="Helvetica Light"/>
          <w:color w:val="000000" w:themeColor="text1"/>
          <w:lang w:val="en-LU"/>
        </w:rPr>
        <w:t xml:space="preserve"> go-live </w:t>
      </w:r>
      <w:r w:rsidR="00F84B02">
        <w:rPr>
          <w:rFonts w:ascii="Helvetica Light" w:hAnsi="Helvetica Light"/>
          <w:color w:val="000000" w:themeColor="text1"/>
        </w:rPr>
        <w:t>is</w:t>
      </w:r>
      <w:r w:rsidRPr="00E43318">
        <w:rPr>
          <w:rFonts w:ascii="Helvetica Light" w:hAnsi="Helvetica Light"/>
          <w:color w:val="000000" w:themeColor="text1"/>
          <w:lang w:val="en-LU"/>
        </w:rPr>
        <w:t xml:space="preserve"> September 2027. The test phase will commence in early 2027, during which all market participants will be granted access to the test environment. Multiple test sessions will be organized to ensure familiarity with the platform and allow time for internal system integration.</w:t>
      </w:r>
    </w:p>
    <w:p w14:paraId="2A4ED3FF" w14:textId="11D7FEE8" w:rsidR="00E43318" w:rsidRDefault="00E43318" w:rsidP="00E43318">
      <w:pPr>
        <w:spacing w:line="360" w:lineRule="auto"/>
        <w:ind w:left="720"/>
        <w:jc w:val="both"/>
        <w:rPr>
          <w:rFonts w:ascii="Helvetica Light" w:hAnsi="Helvetica Light"/>
          <w:color w:val="000000" w:themeColor="text1"/>
          <w:lang w:val="en-LU"/>
        </w:rPr>
      </w:pPr>
      <w:r w:rsidRPr="00E43318">
        <w:rPr>
          <w:rFonts w:ascii="Helvetica Light" w:hAnsi="Helvetica Light"/>
          <w:color w:val="000000" w:themeColor="text1"/>
          <w:lang w:val="en-LU"/>
        </w:rPr>
        <w:t xml:space="preserve">Upon go-live, the </w:t>
      </w:r>
      <w:r w:rsidR="00F84B02">
        <w:rPr>
          <w:rFonts w:ascii="Helvetica Light" w:hAnsi="Helvetica Light"/>
          <w:color w:val="000000" w:themeColor="text1"/>
        </w:rPr>
        <w:t>e</w:t>
      </w:r>
      <w:r w:rsidRPr="00E43318">
        <w:rPr>
          <w:rFonts w:ascii="Helvetica Light" w:hAnsi="Helvetica Light"/>
          <w:color w:val="000000" w:themeColor="text1"/>
          <w:lang w:val="en-LU"/>
        </w:rPr>
        <w:t xml:space="preserve">CAT platform will be </w:t>
      </w:r>
      <w:r w:rsidR="00F84B02">
        <w:rPr>
          <w:rFonts w:ascii="Helvetica Light" w:hAnsi="Helvetica Light"/>
          <w:color w:val="000000" w:themeColor="text1"/>
        </w:rPr>
        <w:t>discontinued</w:t>
      </w:r>
      <w:r w:rsidRPr="00E43318">
        <w:rPr>
          <w:rFonts w:ascii="Helvetica Light" w:hAnsi="Helvetica Light"/>
          <w:color w:val="000000" w:themeColor="text1"/>
          <w:lang w:val="en-LU"/>
        </w:rPr>
        <w:t>, and all auctions will be operated via Orion. To support this transition, Unicorn will provide HyperCare services to address any issues that arise during the go-live period.</w:t>
      </w:r>
    </w:p>
    <w:p w14:paraId="035C5F93" w14:textId="77777777" w:rsidR="00F84B02" w:rsidRPr="00E43318" w:rsidRDefault="00F84B02" w:rsidP="00E43318">
      <w:pPr>
        <w:spacing w:line="360" w:lineRule="auto"/>
        <w:ind w:left="720"/>
        <w:jc w:val="both"/>
        <w:rPr>
          <w:rFonts w:ascii="Helvetica Light" w:hAnsi="Helvetica Light"/>
          <w:color w:val="000000" w:themeColor="text1"/>
          <w:lang w:val="en-LU"/>
        </w:rPr>
      </w:pPr>
    </w:p>
    <w:p w14:paraId="51ABBACA" w14:textId="77777777" w:rsidR="007C5D9A" w:rsidRDefault="007C5D9A" w:rsidP="004A34CB">
      <w:pPr>
        <w:spacing w:line="360" w:lineRule="auto"/>
        <w:ind w:left="720"/>
        <w:jc w:val="both"/>
        <w:rPr>
          <w:rFonts w:ascii="Helvetica Light" w:hAnsi="Helvetica Light"/>
          <w:color w:val="000000" w:themeColor="text1"/>
        </w:rPr>
      </w:pPr>
    </w:p>
    <w:p w14:paraId="772F0EB6" w14:textId="7DA22D2B" w:rsidR="009D5140" w:rsidRDefault="00F84B02" w:rsidP="004A34CB">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JAO strives</w:t>
      </w:r>
      <w:r w:rsidR="00E43318" w:rsidRPr="00E43318">
        <w:rPr>
          <w:rFonts w:ascii="Helvetica Light" w:hAnsi="Helvetica Light"/>
          <w:color w:val="000000" w:themeColor="text1"/>
          <w:lang w:val="en-LU"/>
        </w:rPr>
        <w:t xml:space="preserve"> that Orion will significantly improve the user experience and enhance the overall efficiency of allocation activities for all market participants.</w:t>
      </w:r>
    </w:p>
    <w:p w14:paraId="5A37553B" w14:textId="77777777" w:rsidR="004A34CB" w:rsidRDefault="004A34CB" w:rsidP="004A34CB">
      <w:pPr>
        <w:spacing w:line="360" w:lineRule="auto"/>
        <w:ind w:left="720"/>
        <w:jc w:val="both"/>
        <w:rPr>
          <w:rFonts w:ascii="Helvetica Light" w:hAnsi="Helvetica Light"/>
          <w:color w:val="000000" w:themeColor="text1"/>
          <w:lang w:val="en-LU"/>
        </w:rPr>
      </w:pPr>
    </w:p>
    <w:p w14:paraId="46E6DCC7" w14:textId="77777777" w:rsidR="004A34CB" w:rsidRPr="004A34CB" w:rsidRDefault="004A34CB" w:rsidP="004A34CB">
      <w:pPr>
        <w:spacing w:line="360" w:lineRule="auto"/>
        <w:ind w:left="720"/>
        <w:jc w:val="both"/>
        <w:rPr>
          <w:rFonts w:ascii="Helvetica Light" w:hAnsi="Helvetica Light"/>
          <w:color w:val="000000" w:themeColor="text1"/>
          <w:lang w:val="en-LU"/>
        </w:rPr>
      </w:pPr>
    </w:p>
    <w:p w14:paraId="76113460" w14:textId="125089A8" w:rsidR="004A34CB" w:rsidRDefault="009F602B" w:rsidP="00BD699D">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t>Open Test</w:t>
      </w:r>
    </w:p>
    <w:p w14:paraId="409C7BF6" w14:textId="77777777" w:rsidR="004A34CB" w:rsidRDefault="004A34CB" w:rsidP="004A34CB">
      <w:pPr>
        <w:pStyle w:val="ListParagraph"/>
        <w:spacing w:line="360" w:lineRule="auto"/>
        <w:ind w:left="1080"/>
        <w:rPr>
          <w:rFonts w:ascii="Helvetica" w:hAnsi="Helvetica"/>
          <w:color w:val="890947"/>
          <w:sz w:val="32"/>
          <w:szCs w:val="32"/>
        </w:rPr>
      </w:pPr>
    </w:p>
    <w:p w14:paraId="1810B7E6" w14:textId="6EF1F2F5" w:rsidR="009F602B" w:rsidRPr="009F602B" w:rsidRDefault="009F602B" w:rsidP="009F602B">
      <w:pPr>
        <w:spacing w:line="360" w:lineRule="auto"/>
        <w:ind w:left="720"/>
        <w:jc w:val="both"/>
        <w:rPr>
          <w:rFonts w:ascii="Helvetica Light" w:hAnsi="Helvetica Light"/>
          <w:color w:val="000000" w:themeColor="text1"/>
          <w:lang w:val="en-LU"/>
        </w:rPr>
      </w:pPr>
      <w:r w:rsidRPr="009F602B">
        <w:rPr>
          <w:rFonts w:ascii="Helvetica Light" w:hAnsi="Helvetica Light"/>
          <w:color w:val="000000" w:themeColor="text1"/>
          <w:lang w:val="en-LU"/>
        </w:rPr>
        <w:t>The topic of Open</w:t>
      </w:r>
      <w:r w:rsidR="00C41A0B">
        <w:rPr>
          <w:rFonts w:ascii="Helvetica Light" w:hAnsi="Helvetica Light"/>
          <w:color w:val="000000" w:themeColor="text1"/>
        </w:rPr>
        <w:t xml:space="preserve"> </w:t>
      </w:r>
      <w:r w:rsidRPr="009F602B">
        <w:rPr>
          <w:rFonts w:ascii="Helvetica Light" w:hAnsi="Helvetica Light"/>
          <w:color w:val="000000" w:themeColor="text1"/>
          <w:lang w:val="en-LU"/>
        </w:rPr>
        <w:t>Test was introduced following multiple requests from market participants during previous Open</w:t>
      </w:r>
      <w:r w:rsidR="00C41A0B">
        <w:rPr>
          <w:rFonts w:ascii="Helvetica Light" w:hAnsi="Helvetica Light"/>
          <w:color w:val="000000" w:themeColor="text1"/>
        </w:rPr>
        <w:t xml:space="preserve"> Call </w:t>
      </w:r>
      <w:r w:rsidRPr="009F602B">
        <w:rPr>
          <w:rFonts w:ascii="Helvetica Light" w:hAnsi="Helvetica Light"/>
          <w:color w:val="000000" w:themeColor="text1"/>
          <w:lang w:val="en-LU"/>
        </w:rPr>
        <w:t xml:space="preserve">sessions. These requests highlighted the need for dedicated opportunities to test individual environments and tools in preparation for </w:t>
      </w:r>
      <w:r w:rsidR="00C41A0B">
        <w:rPr>
          <w:rFonts w:ascii="Helvetica Light" w:hAnsi="Helvetica Light"/>
          <w:color w:val="000000" w:themeColor="text1"/>
        </w:rPr>
        <w:t>various scenarios</w:t>
      </w:r>
      <w:r w:rsidRPr="009F602B">
        <w:rPr>
          <w:rFonts w:ascii="Helvetica Light" w:hAnsi="Helvetica Light"/>
          <w:color w:val="000000" w:themeColor="text1"/>
          <w:lang w:val="en-LU"/>
        </w:rPr>
        <w:t>.</w:t>
      </w:r>
    </w:p>
    <w:p w14:paraId="546BBA69" w14:textId="53028BB3" w:rsidR="009F602B" w:rsidRDefault="009F602B" w:rsidP="009F602B">
      <w:pPr>
        <w:spacing w:line="360" w:lineRule="auto"/>
        <w:ind w:left="720"/>
        <w:jc w:val="both"/>
        <w:rPr>
          <w:rFonts w:ascii="Helvetica Light" w:hAnsi="Helvetica Light"/>
          <w:color w:val="000000" w:themeColor="text1"/>
          <w:lang w:val="en-LU"/>
        </w:rPr>
      </w:pPr>
      <w:r w:rsidRPr="009F602B">
        <w:rPr>
          <w:rFonts w:ascii="Helvetica Light" w:hAnsi="Helvetica Light"/>
          <w:color w:val="000000" w:themeColor="text1"/>
          <w:lang w:val="en-LU"/>
        </w:rPr>
        <w:t>In response, Open</w:t>
      </w:r>
      <w:r w:rsidR="00C41A0B">
        <w:rPr>
          <w:rFonts w:ascii="Helvetica Light" w:hAnsi="Helvetica Light"/>
          <w:color w:val="000000" w:themeColor="text1"/>
        </w:rPr>
        <w:t xml:space="preserve"> </w:t>
      </w:r>
      <w:r w:rsidRPr="009F602B">
        <w:rPr>
          <w:rFonts w:ascii="Helvetica Light" w:hAnsi="Helvetica Light"/>
          <w:color w:val="000000" w:themeColor="text1"/>
          <w:lang w:val="en-LU"/>
        </w:rPr>
        <w:t>Test sessions will now be held regularly on a quarterly basis to support participant readiness and system integration efforts.</w:t>
      </w:r>
    </w:p>
    <w:p w14:paraId="228389DE" w14:textId="77777777" w:rsidR="00C41A0B" w:rsidRPr="009F602B" w:rsidRDefault="00C41A0B" w:rsidP="009F602B">
      <w:pPr>
        <w:spacing w:line="360" w:lineRule="auto"/>
        <w:ind w:left="720"/>
        <w:jc w:val="both"/>
        <w:rPr>
          <w:rFonts w:ascii="Helvetica Light" w:hAnsi="Helvetica Light"/>
          <w:color w:val="000000" w:themeColor="text1"/>
          <w:lang w:val="en-LU"/>
        </w:rPr>
      </w:pPr>
    </w:p>
    <w:p w14:paraId="4AB6536A" w14:textId="7C812334" w:rsidR="009F602B" w:rsidRPr="009F602B" w:rsidRDefault="009F602B" w:rsidP="00C41A0B">
      <w:pPr>
        <w:spacing w:line="360" w:lineRule="auto"/>
        <w:ind w:left="720"/>
        <w:jc w:val="both"/>
        <w:rPr>
          <w:rFonts w:ascii="Helvetica Light" w:hAnsi="Helvetica Light"/>
          <w:color w:val="000000" w:themeColor="text1"/>
          <w:lang w:val="en-LU"/>
        </w:rPr>
      </w:pPr>
      <w:r w:rsidRPr="00C41A0B">
        <w:rPr>
          <w:rFonts w:ascii="Helvetica Light" w:hAnsi="Helvetica Light"/>
          <w:color w:val="000000" w:themeColor="text1"/>
          <w:lang w:val="en-LU"/>
        </w:rPr>
        <w:t xml:space="preserve">The </w:t>
      </w:r>
      <w:r w:rsidR="00C41A0B">
        <w:rPr>
          <w:rFonts w:ascii="Helvetica Light" w:hAnsi="Helvetica Light"/>
          <w:color w:val="000000" w:themeColor="text1"/>
        </w:rPr>
        <w:t>next</w:t>
      </w:r>
      <w:r w:rsidRPr="00C41A0B">
        <w:rPr>
          <w:rFonts w:ascii="Helvetica Light" w:hAnsi="Helvetica Light"/>
          <w:color w:val="000000" w:themeColor="text1"/>
          <w:lang w:val="en-LU"/>
        </w:rPr>
        <w:t xml:space="preserve"> session is scheduled to take place between 21st and 23rd July.</w:t>
      </w:r>
      <w:r w:rsidR="00C41A0B">
        <w:rPr>
          <w:rFonts w:ascii="Helvetica Light" w:hAnsi="Helvetica Light"/>
          <w:color w:val="000000" w:themeColor="text1"/>
        </w:rPr>
        <w:t xml:space="preserve"> </w:t>
      </w:r>
      <w:r w:rsidRPr="009F602B">
        <w:rPr>
          <w:rFonts w:ascii="Helvetica Light" w:hAnsi="Helvetica Light"/>
          <w:color w:val="000000" w:themeColor="text1"/>
          <w:lang w:val="en-LU"/>
        </w:rPr>
        <w:t>During this session,</w:t>
      </w:r>
      <w:r w:rsidR="00C41A0B">
        <w:rPr>
          <w:rFonts w:ascii="Helvetica Light" w:hAnsi="Helvetica Light"/>
          <w:color w:val="000000" w:themeColor="text1"/>
        </w:rPr>
        <w:t xml:space="preserve"> the</w:t>
      </w:r>
      <w:r w:rsidRPr="009F602B">
        <w:rPr>
          <w:rFonts w:ascii="Helvetica Light" w:hAnsi="Helvetica Light"/>
          <w:color w:val="000000" w:themeColor="text1"/>
          <w:lang w:val="en-LU"/>
        </w:rPr>
        <w:t xml:space="preserve"> new </w:t>
      </w:r>
      <w:r w:rsidR="00C41A0B">
        <w:rPr>
          <w:rFonts w:ascii="Helvetica Light" w:hAnsi="Helvetica Light"/>
          <w:color w:val="000000" w:themeColor="text1"/>
        </w:rPr>
        <w:t>T</w:t>
      </w:r>
      <w:r w:rsidRPr="009F602B">
        <w:rPr>
          <w:rFonts w:ascii="Helvetica Light" w:hAnsi="Helvetica Light"/>
          <w:color w:val="000000" w:themeColor="text1"/>
          <w:lang w:val="en-LU"/>
        </w:rPr>
        <w:t xml:space="preserve">rader UI will be made available, allowing participants to test both long-term and short-term </w:t>
      </w:r>
      <w:r w:rsidR="00C41A0B">
        <w:rPr>
          <w:rFonts w:ascii="Helvetica Light" w:hAnsi="Helvetica Light"/>
          <w:color w:val="000000" w:themeColor="text1"/>
        </w:rPr>
        <w:t>auctions</w:t>
      </w:r>
      <w:r w:rsidRPr="009F602B">
        <w:rPr>
          <w:rFonts w:ascii="Helvetica Light" w:hAnsi="Helvetica Light"/>
          <w:color w:val="000000" w:themeColor="text1"/>
          <w:lang w:val="en-LU"/>
        </w:rPr>
        <w:t>, including resale functionalities.</w:t>
      </w:r>
    </w:p>
    <w:p w14:paraId="4FAAF0E9" w14:textId="5D80715C" w:rsidR="009F602B" w:rsidRDefault="00C41A0B" w:rsidP="00C41A0B">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 xml:space="preserve">Therefore, </w:t>
      </w:r>
      <w:r w:rsidR="009F602B" w:rsidRPr="009F602B">
        <w:rPr>
          <w:rFonts w:ascii="Helvetica Light" w:hAnsi="Helvetica Light"/>
          <w:color w:val="000000" w:themeColor="text1"/>
          <w:lang w:val="en-LU"/>
        </w:rPr>
        <w:t>participants will have the opportunity to test tools in real-time, including their API integrations.</w:t>
      </w:r>
    </w:p>
    <w:p w14:paraId="7494E800" w14:textId="77777777" w:rsidR="00C41A0B" w:rsidRPr="009F602B" w:rsidRDefault="00C41A0B" w:rsidP="00C41A0B">
      <w:pPr>
        <w:spacing w:line="360" w:lineRule="auto"/>
        <w:ind w:left="720"/>
        <w:jc w:val="both"/>
        <w:rPr>
          <w:rFonts w:ascii="Helvetica Light" w:hAnsi="Helvetica Light"/>
          <w:color w:val="000000" w:themeColor="text1"/>
          <w:lang w:val="en-LU"/>
        </w:rPr>
      </w:pPr>
    </w:p>
    <w:p w14:paraId="68E3983F" w14:textId="2C8F668C" w:rsidR="000E7D85" w:rsidRDefault="00C41A0B" w:rsidP="00C41A0B">
      <w:pPr>
        <w:spacing w:line="360" w:lineRule="auto"/>
        <w:ind w:left="720"/>
        <w:jc w:val="both"/>
        <w:rPr>
          <w:rFonts w:ascii="Helvetica Light" w:hAnsi="Helvetica Light"/>
          <w:color w:val="000000" w:themeColor="text1"/>
        </w:rPr>
      </w:pPr>
      <w:r>
        <w:rPr>
          <w:rFonts w:ascii="Helvetica Light" w:hAnsi="Helvetica Light"/>
          <w:color w:val="000000" w:themeColor="text1"/>
        </w:rPr>
        <w:t>In regards to r</w:t>
      </w:r>
      <w:r w:rsidR="009F602B" w:rsidRPr="009F602B">
        <w:rPr>
          <w:rFonts w:ascii="Helvetica Light" w:hAnsi="Helvetica Light"/>
          <w:color w:val="000000" w:themeColor="text1"/>
          <w:lang w:val="en-LU"/>
        </w:rPr>
        <w:t xml:space="preserve">egistration </w:t>
      </w:r>
      <w:r>
        <w:rPr>
          <w:rFonts w:ascii="Helvetica Light" w:hAnsi="Helvetica Light"/>
          <w:color w:val="000000" w:themeColor="text1"/>
        </w:rPr>
        <w:t>d</w:t>
      </w:r>
      <w:r w:rsidR="009F602B" w:rsidRPr="009F602B">
        <w:rPr>
          <w:rFonts w:ascii="Helvetica Light" w:hAnsi="Helvetica Light"/>
          <w:color w:val="000000" w:themeColor="text1"/>
          <w:lang w:val="en-LU"/>
        </w:rPr>
        <w:t>etails</w:t>
      </w:r>
      <w:r>
        <w:rPr>
          <w:rFonts w:ascii="Helvetica Light" w:hAnsi="Helvetica Light"/>
          <w:color w:val="000000" w:themeColor="text1"/>
        </w:rPr>
        <w:t xml:space="preserve">, </w:t>
      </w:r>
      <w:proofErr w:type="spellStart"/>
      <w:r>
        <w:rPr>
          <w:rFonts w:ascii="Helvetica Light" w:hAnsi="Helvetica Light"/>
          <w:color w:val="000000" w:themeColor="text1"/>
        </w:rPr>
        <w:t>i</w:t>
      </w:r>
      <w:proofErr w:type="spellEnd"/>
      <w:r w:rsidR="009F602B" w:rsidRPr="009F602B">
        <w:rPr>
          <w:rFonts w:ascii="Helvetica Light" w:hAnsi="Helvetica Light"/>
          <w:color w:val="000000" w:themeColor="text1"/>
          <w:lang w:val="en-LU"/>
        </w:rPr>
        <w:t xml:space="preserve">nvitations for the July </w:t>
      </w:r>
      <w:r>
        <w:rPr>
          <w:rFonts w:ascii="Helvetica Light" w:hAnsi="Helvetica Light"/>
          <w:color w:val="000000" w:themeColor="text1"/>
        </w:rPr>
        <w:t>t</w:t>
      </w:r>
      <w:r w:rsidR="009F602B" w:rsidRPr="009F602B">
        <w:rPr>
          <w:rFonts w:ascii="Helvetica Light" w:hAnsi="Helvetica Light"/>
          <w:color w:val="000000" w:themeColor="text1"/>
          <w:lang w:val="en-LU"/>
        </w:rPr>
        <w:t xml:space="preserve">est </w:t>
      </w:r>
      <w:r>
        <w:rPr>
          <w:rFonts w:ascii="Helvetica Light" w:hAnsi="Helvetica Light"/>
          <w:color w:val="000000" w:themeColor="text1"/>
        </w:rPr>
        <w:t xml:space="preserve">are </w:t>
      </w:r>
      <w:r w:rsidR="000E7D85">
        <w:rPr>
          <w:rFonts w:ascii="Helvetica Light" w:hAnsi="Helvetica Light"/>
          <w:color w:val="000000" w:themeColor="text1"/>
        </w:rPr>
        <w:t>published</w:t>
      </w:r>
      <w:r>
        <w:rPr>
          <w:rFonts w:ascii="Helvetica Light" w:hAnsi="Helvetica Light"/>
          <w:color w:val="000000" w:themeColor="text1"/>
        </w:rPr>
        <w:t xml:space="preserve"> o</w:t>
      </w:r>
      <w:r w:rsidR="000E7D85">
        <w:rPr>
          <w:rFonts w:ascii="Helvetica Light" w:hAnsi="Helvetica Light"/>
          <w:color w:val="000000" w:themeColor="text1"/>
        </w:rPr>
        <w:t xml:space="preserve">n our website: </w:t>
      </w:r>
      <w:hyperlink r:id="rId11" w:tgtFrame="_blank" w:tooltip="http://www.jao.eu/news/invitation-participate-open-test-session-july-21" w:history="1">
        <w:r w:rsidR="000E7D85">
          <w:rPr>
            <w:rStyle w:val="Hyperlink"/>
          </w:rPr>
          <w:t>http://www.jao.eu/news/invitation-participate-open-test-session-july-21</w:t>
        </w:r>
      </w:hyperlink>
    </w:p>
    <w:p w14:paraId="729FE783" w14:textId="77777777" w:rsidR="000E7D85" w:rsidRDefault="000E7D85" w:rsidP="00C41A0B">
      <w:pPr>
        <w:spacing w:line="360" w:lineRule="auto"/>
        <w:ind w:left="720"/>
        <w:jc w:val="both"/>
        <w:rPr>
          <w:rFonts w:ascii="Helvetica Light" w:hAnsi="Helvetica Light"/>
          <w:color w:val="000000" w:themeColor="text1"/>
        </w:rPr>
      </w:pPr>
    </w:p>
    <w:p w14:paraId="0D8F0F92" w14:textId="77777777" w:rsidR="000E7D85" w:rsidRDefault="000E7D85" w:rsidP="00C41A0B">
      <w:pPr>
        <w:spacing w:line="360" w:lineRule="auto"/>
        <w:ind w:left="720"/>
        <w:jc w:val="both"/>
        <w:rPr>
          <w:rFonts w:ascii="Helvetica Light" w:hAnsi="Helvetica Light"/>
          <w:color w:val="000000" w:themeColor="text1"/>
        </w:rPr>
      </w:pPr>
    </w:p>
    <w:p w14:paraId="44FA4F45" w14:textId="44550784" w:rsidR="00C41A0B" w:rsidRDefault="009F602B" w:rsidP="00C41A0B">
      <w:pPr>
        <w:spacing w:line="360" w:lineRule="auto"/>
        <w:ind w:left="720"/>
        <w:jc w:val="both"/>
        <w:rPr>
          <w:rFonts w:ascii="Helvetica Light" w:hAnsi="Helvetica Light"/>
          <w:color w:val="000000" w:themeColor="text1"/>
        </w:rPr>
      </w:pPr>
      <w:r w:rsidRPr="009F602B">
        <w:rPr>
          <w:rFonts w:ascii="Helvetica Light" w:hAnsi="Helvetica Light"/>
          <w:color w:val="000000" w:themeColor="text1"/>
          <w:lang w:val="en-LU"/>
        </w:rPr>
        <w:t>To register, participants should reply to the invitation email or alternatively open a ticket.</w:t>
      </w:r>
      <w:r w:rsidR="00C41A0B">
        <w:rPr>
          <w:rFonts w:ascii="Helvetica Light" w:hAnsi="Helvetica Light"/>
          <w:color w:val="000000" w:themeColor="text1"/>
        </w:rPr>
        <w:t xml:space="preserve"> </w:t>
      </w:r>
      <w:r w:rsidRPr="009F602B">
        <w:rPr>
          <w:rFonts w:ascii="Helvetica Light" w:hAnsi="Helvetica Light"/>
          <w:color w:val="000000" w:themeColor="text1"/>
          <w:lang w:val="en-LU"/>
        </w:rPr>
        <w:t>The registration window will remain open until 14th July.</w:t>
      </w:r>
      <w:r w:rsidR="00C41A0B">
        <w:rPr>
          <w:rFonts w:ascii="Helvetica Light" w:hAnsi="Helvetica Light"/>
          <w:color w:val="000000" w:themeColor="text1"/>
        </w:rPr>
        <w:t xml:space="preserve"> </w:t>
      </w:r>
    </w:p>
    <w:p w14:paraId="5B2467E4" w14:textId="7B6AA2F3" w:rsidR="009F602B" w:rsidRPr="009F602B" w:rsidRDefault="009F602B" w:rsidP="00C41A0B">
      <w:pPr>
        <w:spacing w:line="360" w:lineRule="auto"/>
        <w:ind w:left="720"/>
        <w:jc w:val="both"/>
        <w:rPr>
          <w:rFonts w:ascii="Helvetica Light" w:hAnsi="Helvetica Light"/>
          <w:color w:val="000000" w:themeColor="text1"/>
          <w:lang w:val="en-LU"/>
        </w:rPr>
      </w:pPr>
      <w:r w:rsidRPr="009F602B">
        <w:rPr>
          <w:rFonts w:ascii="Helvetica Light" w:hAnsi="Helvetica Light"/>
          <w:color w:val="000000" w:themeColor="text1"/>
          <w:lang w:val="en-LU"/>
        </w:rPr>
        <w:t>Market participants are encouraged to take full advantage of these sessions to ensure smooth adaptation to the new tools and functionalities.</w:t>
      </w:r>
    </w:p>
    <w:p w14:paraId="43C78A2C" w14:textId="1EB28DCA" w:rsidR="009F602B" w:rsidRDefault="009F602B" w:rsidP="009F602B">
      <w:pPr>
        <w:spacing w:line="360" w:lineRule="auto"/>
        <w:ind w:left="720"/>
        <w:jc w:val="both"/>
        <w:rPr>
          <w:rFonts w:ascii="Helvetica Light" w:hAnsi="Helvetica Light"/>
          <w:color w:val="000000" w:themeColor="text1"/>
          <w:lang w:val="en-LU"/>
        </w:rPr>
      </w:pPr>
    </w:p>
    <w:p w14:paraId="644A4D4D" w14:textId="77777777" w:rsidR="004A34CB" w:rsidRPr="009F602B" w:rsidRDefault="004A34CB" w:rsidP="004A34CB">
      <w:pPr>
        <w:pStyle w:val="ListParagraph"/>
        <w:spacing w:line="360" w:lineRule="auto"/>
        <w:ind w:left="1080"/>
        <w:rPr>
          <w:rFonts w:ascii="Helvetica" w:hAnsi="Helvetica"/>
          <w:color w:val="890947"/>
          <w:sz w:val="32"/>
          <w:szCs w:val="32"/>
        </w:rPr>
      </w:pPr>
    </w:p>
    <w:p w14:paraId="238C6851" w14:textId="77777777" w:rsidR="004A34CB" w:rsidRDefault="004A34CB" w:rsidP="004A34CB">
      <w:pPr>
        <w:pStyle w:val="ListParagraph"/>
        <w:spacing w:line="360" w:lineRule="auto"/>
        <w:ind w:left="1080"/>
        <w:rPr>
          <w:rFonts w:ascii="Helvetica" w:hAnsi="Helvetica"/>
          <w:color w:val="890947"/>
          <w:sz w:val="32"/>
          <w:szCs w:val="32"/>
        </w:rPr>
      </w:pPr>
    </w:p>
    <w:p w14:paraId="0E07EED0" w14:textId="77777777" w:rsidR="007C5D9A" w:rsidRDefault="007C5D9A" w:rsidP="004A34CB">
      <w:pPr>
        <w:pStyle w:val="ListParagraph"/>
        <w:spacing w:line="360" w:lineRule="auto"/>
        <w:ind w:left="1080"/>
        <w:rPr>
          <w:rFonts w:ascii="Helvetica" w:hAnsi="Helvetica"/>
          <w:color w:val="890947"/>
          <w:sz w:val="32"/>
          <w:szCs w:val="32"/>
        </w:rPr>
      </w:pPr>
    </w:p>
    <w:p w14:paraId="49413B4C" w14:textId="77777777" w:rsidR="000837C0" w:rsidRDefault="000837C0" w:rsidP="004A34CB">
      <w:pPr>
        <w:pStyle w:val="ListParagraph"/>
        <w:spacing w:line="360" w:lineRule="auto"/>
        <w:ind w:left="1080"/>
        <w:rPr>
          <w:rFonts w:ascii="Helvetica" w:hAnsi="Helvetica"/>
          <w:color w:val="890947"/>
          <w:sz w:val="32"/>
          <w:szCs w:val="32"/>
        </w:rPr>
      </w:pPr>
    </w:p>
    <w:p w14:paraId="0022C113" w14:textId="77777777" w:rsidR="004C7396" w:rsidRDefault="004C7396" w:rsidP="004A34CB">
      <w:pPr>
        <w:pStyle w:val="ListParagraph"/>
        <w:spacing w:line="360" w:lineRule="auto"/>
        <w:ind w:left="1080"/>
        <w:rPr>
          <w:rFonts w:ascii="Helvetica" w:hAnsi="Helvetica"/>
          <w:color w:val="890947"/>
          <w:sz w:val="32"/>
          <w:szCs w:val="32"/>
        </w:rPr>
      </w:pPr>
    </w:p>
    <w:p w14:paraId="00332CB8" w14:textId="77777777" w:rsidR="004C7396" w:rsidRDefault="004C7396" w:rsidP="004A34CB">
      <w:pPr>
        <w:pStyle w:val="ListParagraph"/>
        <w:spacing w:line="360" w:lineRule="auto"/>
        <w:ind w:left="1080"/>
        <w:rPr>
          <w:rFonts w:ascii="Helvetica" w:hAnsi="Helvetica"/>
          <w:color w:val="890947"/>
          <w:sz w:val="32"/>
          <w:szCs w:val="32"/>
        </w:rPr>
      </w:pPr>
    </w:p>
    <w:p w14:paraId="57A2CCCC" w14:textId="2BCD72B3" w:rsidR="007C5D9A" w:rsidRDefault="007C5D9A" w:rsidP="004A34CB">
      <w:pPr>
        <w:pStyle w:val="ListParagraph"/>
        <w:numPr>
          <w:ilvl w:val="0"/>
          <w:numId w:val="3"/>
        </w:numPr>
        <w:spacing w:line="360" w:lineRule="auto"/>
        <w:rPr>
          <w:rFonts w:ascii="Helvetica" w:hAnsi="Helvetica"/>
          <w:color w:val="890947"/>
          <w:sz w:val="32"/>
          <w:szCs w:val="32"/>
        </w:rPr>
      </w:pPr>
      <w:r>
        <w:rPr>
          <w:rFonts w:ascii="Helvetica" w:hAnsi="Helvetica"/>
          <w:color w:val="890947"/>
          <w:sz w:val="32"/>
          <w:szCs w:val="32"/>
        </w:rPr>
        <w:t>Test surveys reminder</w:t>
      </w:r>
    </w:p>
    <w:p w14:paraId="2A405934" w14:textId="77777777" w:rsidR="007C5D9A" w:rsidRDefault="007C5D9A" w:rsidP="007C5D9A">
      <w:pPr>
        <w:spacing w:line="360" w:lineRule="auto"/>
        <w:ind w:left="720"/>
        <w:rPr>
          <w:rFonts w:ascii="Helvetica Light" w:hAnsi="Helvetica Light"/>
          <w:color w:val="000000" w:themeColor="text1"/>
          <w:lang w:val="en-LU"/>
        </w:rPr>
      </w:pPr>
    </w:p>
    <w:p w14:paraId="6E7AFD2E" w14:textId="77777777" w:rsidR="002565BC" w:rsidRDefault="002565BC" w:rsidP="000837C0">
      <w:pPr>
        <w:spacing w:line="360" w:lineRule="auto"/>
        <w:ind w:left="720"/>
        <w:jc w:val="both"/>
        <w:rPr>
          <w:rFonts w:ascii="Helvetica Light" w:hAnsi="Helvetica Light"/>
          <w:color w:val="000000" w:themeColor="text1"/>
          <w:lang w:val="en-LU"/>
        </w:rPr>
      </w:pPr>
      <w:r w:rsidRPr="002565BC">
        <w:rPr>
          <w:rFonts w:ascii="Helvetica Light" w:hAnsi="Helvetica Light"/>
          <w:color w:val="000000" w:themeColor="text1"/>
          <w:lang w:val="en-LU"/>
        </w:rPr>
        <w:t>A kind reminder was shared with market participants to provide their feedback via the ongoing surveys related to:</w:t>
      </w:r>
    </w:p>
    <w:p w14:paraId="35C80679" w14:textId="3BFFA571" w:rsidR="002565BC" w:rsidRDefault="002565BC" w:rsidP="000837C0">
      <w:pPr>
        <w:pStyle w:val="ListParagraph"/>
        <w:numPr>
          <w:ilvl w:val="0"/>
          <w:numId w:val="23"/>
        </w:numPr>
        <w:spacing w:line="360" w:lineRule="auto"/>
        <w:jc w:val="both"/>
        <w:rPr>
          <w:rFonts w:ascii="Helvetica Light" w:hAnsi="Helvetica Light"/>
          <w:color w:val="000000" w:themeColor="text1"/>
          <w:lang w:val="en-LU"/>
        </w:rPr>
      </w:pPr>
      <w:r w:rsidRPr="002565BC">
        <w:rPr>
          <w:rFonts w:ascii="Helvetica Light" w:hAnsi="Helvetica Light"/>
          <w:color w:val="000000" w:themeColor="text1"/>
          <w:lang w:val="en-LU"/>
        </w:rPr>
        <w:t xml:space="preserve">The </w:t>
      </w:r>
      <w:proofErr w:type="spellStart"/>
      <w:r w:rsidR="009F71B1">
        <w:rPr>
          <w:rFonts w:ascii="Helvetica Light" w:hAnsi="Helvetica Light"/>
          <w:color w:val="000000" w:themeColor="text1"/>
        </w:rPr>
        <w:t>eCAT</w:t>
      </w:r>
      <w:proofErr w:type="spellEnd"/>
      <w:r w:rsidR="009F71B1">
        <w:rPr>
          <w:rFonts w:ascii="Helvetica Light" w:hAnsi="Helvetica Light"/>
          <w:color w:val="000000" w:themeColor="text1"/>
        </w:rPr>
        <w:t xml:space="preserve"> 7</w:t>
      </w:r>
      <w:r w:rsidRPr="002565BC">
        <w:rPr>
          <w:rFonts w:ascii="Helvetica Light" w:hAnsi="Helvetica Light"/>
          <w:color w:val="000000" w:themeColor="text1"/>
          <w:lang w:val="en-LU"/>
        </w:rPr>
        <w:t xml:space="preserve"> </w:t>
      </w:r>
      <w:r w:rsidR="009F71B1">
        <w:rPr>
          <w:rFonts w:ascii="Helvetica Light" w:hAnsi="Helvetica Light"/>
          <w:color w:val="000000" w:themeColor="text1"/>
        </w:rPr>
        <w:t>New Trader UI</w:t>
      </w:r>
      <w:r w:rsidRPr="002565BC">
        <w:rPr>
          <w:rFonts w:ascii="Helvetica Light" w:hAnsi="Helvetica Light"/>
          <w:color w:val="000000" w:themeColor="text1"/>
          <w:lang w:val="en-LU"/>
        </w:rPr>
        <w:t xml:space="preserve"> </w:t>
      </w:r>
      <w:r w:rsidR="009F71B1">
        <w:rPr>
          <w:rFonts w:ascii="Helvetica Light" w:hAnsi="Helvetica Light"/>
          <w:color w:val="000000" w:themeColor="text1"/>
        </w:rPr>
        <w:t>training</w:t>
      </w:r>
      <w:r w:rsidRPr="002565BC">
        <w:rPr>
          <w:rFonts w:ascii="Helvetica Light" w:hAnsi="Helvetica Light"/>
          <w:color w:val="000000" w:themeColor="text1"/>
          <w:lang w:val="en-LU"/>
        </w:rPr>
        <w:t xml:space="preserve"> session</w:t>
      </w:r>
    </w:p>
    <w:p w14:paraId="6A8D5724" w14:textId="35A4B14B" w:rsidR="002565BC" w:rsidRPr="002565BC" w:rsidRDefault="002565BC" w:rsidP="000837C0">
      <w:pPr>
        <w:pStyle w:val="ListParagraph"/>
        <w:numPr>
          <w:ilvl w:val="0"/>
          <w:numId w:val="23"/>
        </w:numPr>
        <w:spacing w:line="360" w:lineRule="auto"/>
        <w:jc w:val="both"/>
        <w:rPr>
          <w:rFonts w:ascii="Helvetica Light" w:hAnsi="Helvetica Light"/>
          <w:color w:val="000000" w:themeColor="text1"/>
          <w:lang w:val="en-LU"/>
        </w:rPr>
      </w:pPr>
      <w:r w:rsidRPr="002565BC">
        <w:rPr>
          <w:rFonts w:ascii="Helvetica Light" w:hAnsi="Helvetica Light"/>
          <w:color w:val="000000" w:themeColor="text1"/>
          <w:lang w:val="en-LU"/>
        </w:rPr>
        <w:t xml:space="preserve">The SDAC </w:t>
      </w:r>
      <w:r w:rsidR="009F71B1">
        <w:rPr>
          <w:rFonts w:ascii="Helvetica Light" w:hAnsi="Helvetica Light"/>
          <w:color w:val="000000" w:themeColor="text1"/>
        </w:rPr>
        <w:t>de</w:t>
      </w:r>
      <w:r w:rsidRPr="002565BC">
        <w:rPr>
          <w:rFonts w:ascii="Helvetica Light" w:hAnsi="Helvetica Light"/>
          <w:color w:val="000000" w:themeColor="text1"/>
          <w:lang w:val="en-LU"/>
        </w:rPr>
        <w:t>coupling training session</w:t>
      </w:r>
    </w:p>
    <w:p w14:paraId="4B55029A" w14:textId="77777777" w:rsidR="002565BC" w:rsidRPr="002565BC" w:rsidRDefault="002565BC" w:rsidP="000837C0">
      <w:pPr>
        <w:spacing w:line="360" w:lineRule="auto"/>
        <w:ind w:left="720"/>
        <w:jc w:val="both"/>
        <w:rPr>
          <w:rFonts w:ascii="Helvetica Light" w:hAnsi="Helvetica Light"/>
          <w:color w:val="000000" w:themeColor="text1"/>
          <w:lang w:val="en-LU"/>
        </w:rPr>
      </w:pPr>
      <w:r w:rsidRPr="002565BC">
        <w:rPr>
          <w:rFonts w:ascii="Helvetica Light" w:hAnsi="Helvetica Light"/>
          <w:color w:val="000000" w:themeColor="text1"/>
          <w:lang w:val="en-LU"/>
        </w:rPr>
        <w:t>The purpose of these surveys is to gather valuable input that will help JAO enhance its services, training sessions, and overall test experience.</w:t>
      </w:r>
    </w:p>
    <w:p w14:paraId="3505C004" w14:textId="2EF02657" w:rsidR="002565BC" w:rsidRPr="002565BC" w:rsidRDefault="009F71B1" w:rsidP="000837C0">
      <w:pPr>
        <w:spacing w:line="360" w:lineRule="auto"/>
        <w:ind w:left="720"/>
        <w:jc w:val="both"/>
        <w:rPr>
          <w:rFonts w:ascii="Helvetica Light" w:hAnsi="Helvetica Light"/>
          <w:color w:val="000000" w:themeColor="text1"/>
          <w:lang w:val="en-LU"/>
        </w:rPr>
      </w:pPr>
      <w:r>
        <w:rPr>
          <w:rFonts w:ascii="Helvetica Light" w:hAnsi="Helvetica Light"/>
          <w:color w:val="000000" w:themeColor="text1"/>
        </w:rPr>
        <w:t>T</w:t>
      </w:r>
      <w:r w:rsidR="002565BC" w:rsidRPr="002565BC">
        <w:rPr>
          <w:rFonts w:ascii="Helvetica Light" w:hAnsi="Helvetica Light"/>
          <w:color w:val="000000" w:themeColor="text1"/>
          <w:lang w:val="en-LU"/>
        </w:rPr>
        <w:t>he deadline for both surveys has been extended to 1st July 2025.</w:t>
      </w:r>
      <w:r>
        <w:rPr>
          <w:rFonts w:ascii="Helvetica Light" w:hAnsi="Helvetica Light"/>
          <w:color w:val="000000" w:themeColor="text1"/>
        </w:rPr>
        <w:t xml:space="preserve"> </w:t>
      </w:r>
      <w:r w:rsidR="002565BC" w:rsidRPr="002565BC">
        <w:rPr>
          <w:rFonts w:ascii="Helvetica Light" w:hAnsi="Helvetica Light"/>
          <w:color w:val="000000" w:themeColor="text1"/>
          <w:lang w:val="en-LU"/>
        </w:rPr>
        <w:t>Each survey takes only a few minutes to complete.</w:t>
      </w:r>
    </w:p>
    <w:p w14:paraId="46ACB2EA" w14:textId="77777777" w:rsidR="009F71B1" w:rsidRDefault="009F71B1" w:rsidP="000837C0">
      <w:pPr>
        <w:spacing w:line="360" w:lineRule="auto"/>
        <w:ind w:left="720"/>
        <w:jc w:val="both"/>
        <w:rPr>
          <w:rFonts w:ascii="Helvetica Light" w:hAnsi="Helvetica Light"/>
          <w:color w:val="000000" w:themeColor="text1"/>
          <w:lang w:val="en-LU"/>
        </w:rPr>
      </w:pPr>
    </w:p>
    <w:p w14:paraId="38A4334B" w14:textId="6A588363" w:rsidR="002565BC" w:rsidRDefault="002565BC" w:rsidP="000837C0">
      <w:pPr>
        <w:spacing w:line="360" w:lineRule="auto"/>
        <w:ind w:left="720"/>
        <w:jc w:val="both"/>
        <w:rPr>
          <w:rFonts w:ascii="Helvetica Light" w:hAnsi="Helvetica Light"/>
          <w:color w:val="000000" w:themeColor="text1"/>
          <w:lang w:val="en-LU"/>
        </w:rPr>
      </w:pPr>
      <w:r w:rsidRPr="002565BC">
        <w:rPr>
          <w:rFonts w:ascii="Helvetica Light" w:hAnsi="Helvetica Light"/>
          <w:color w:val="000000" w:themeColor="text1"/>
          <w:lang w:val="en-LU"/>
        </w:rPr>
        <w:t xml:space="preserve">Survey links: </w:t>
      </w:r>
    </w:p>
    <w:p w14:paraId="28163FBB" w14:textId="77777777" w:rsidR="009F71B1" w:rsidRDefault="009F71B1" w:rsidP="000837C0">
      <w:pPr>
        <w:spacing w:line="360" w:lineRule="auto"/>
        <w:ind w:left="720"/>
        <w:jc w:val="both"/>
        <w:rPr>
          <w:rFonts w:ascii="Helvetica Light" w:hAnsi="Helvetica Light"/>
          <w:color w:val="000000" w:themeColor="text1"/>
          <w:lang w:val="en-LU"/>
        </w:rPr>
      </w:pPr>
    </w:p>
    <w:p w14:paraId="6DC51DE1" w14:textId="1FA5E1C6" w:rsidR="009F71B1" w:rsidRDefault="00000000" w:rsidP="000837C0">
      <w:pPr>
        <w:spacing w:line="360" w:lineRule="auto"/>
        <w:ind w:left="720"/>
        <w:jc w:val="both"/>
        <w:rPr>
          <w:rFonts w:ascii="Helvetica Light" w:hAnsi="Helvetica Light"/>
          <w:color w:val="000000" w:themeColor="text1"/>
          <w:lang w:val="en-LU"/>
        </w:rPr>
      </w:pPr>
      <w:hyperlink r:id="rId12" w:history="1">
        <w:r w:rsidR="009F71B1" w:rsidRPr="009F71B1">
          <w:rPr>
            <w:rStyle w:val="Hyperlink"/>
            <w:rFonts w:ascii="Helvetica Light" w:hAnsi="Helvetica Light"/>
            <w:lang w:val="en-LU"/>
          </w:rPr>
          <w:t>ecat-7-new-trader-ui-training-session</w:t>
        </w:r>
      </w:hyperlink>
    </w:p>
    <w:p w14:paraId="1B65329A" w14:textId="77777777" w:rsidR="009F71B1" w:rsidRDefault="009F71B1" w:rsidP="000837C0">
      <w:pPr>
        <w:spacing w:line="360" w:lineRule="auto"/>
        <w:ind w:left="720"/>
        <w:jc w:val="both"/>
        <w:rPr>
          <w:rFonts w:ascii="Helvetica Light" w:hAnsi="Helvetica Light"/>
          <w:color w:val="000000" w:themeColor="text1"/>
          <w:lang w:val="en-LU"/>
        </w:rPr>
      </w:pPr>
    </w:p>
    <w:p w14:paraId="764B4D0A" w14:textId="6626F838" w:rsidR="009F71B1" w:rsidRPr="002565BC" w:rsidRDefault="00000000" w:rsidP="000837C0">
      <w:pPr>
        <w:spacing w:line="360" w:lineRule="auto"/>
        <w:ind w:left="720"/>
        <w:jc w:val="both"/>
        <w:rPr>
          <w:rFonts w:ascii="Helvetica Light" w:hAnsi="Helvetica Light"/>
          <w:color w:val="000000" w:themeColor="text1"/>
          <w:lang w:val="en-LU"/>
        </w:rPr>
      </w:pPr>
      <w:hyperlink r:id="rId13" w:history="1">
        <w:r w:rsidR="009F71B1" w:rsidRPr="009F71B1">
          <w:rPr>
            <w:rStyle w:val="Hyperlink"/>
            <w:rFonts w:ascii="Helvetica Light" w:hAnsi="Helvetica Light"/>
            <w:lang w:val="en-LU"/>
          </w:rPr>
          <w:t>SDAC-decoupling-training-session</w:t>
        </w:r>
      </w:hyperlink>
    </w:p>
    <w:p w14:paraId="49BC8C24" w14:textId="77777777" w:rsidR="009F71B1" w:rsidRDefault="009F71B1" w:rsidP="000837C0">
      <w:pPr>
        <w:spacing w:line="360" w:lineRule="auto"/>
        <w:ind w:left="720"/>
        <w:jc w:val="both"/>
        <w:rPr>
          <w:rFonts w:ascii="Helvetica Light" w:hAnsi="Helvetica Light"/>
          <w:color w:val="000000" w:themeColor="text1"/>
          <w:lang w:val="en-LU"/>
        </w:rPr>
      </w:pPr>
    </w:p>
    <w:p w14:paraId="0E5095EC" w14:textId="4DFBA382" w:rsidR="002565BC" w:rsidRDefault="002565BC" w:rsidP="000837C0">
      <w:pPr>
        <w:spacing w:line="360" w:lineRule="auto"/>
        <w:ind w:left="720"/>
        <w:jc w:val="both"/>
        <w:rPr>
          <w:rFonts w:ascii="Helvetica Light" w:hAnsi="Helvetica Light"/>
          <w:color w:val="000000" w:themeColor="text1"/>
          <w:lang w:val="en-LU"/>
        </w:rPr>
      </w:pPr>
      <w:r w:rsidRPr="002565BC">
        <w:rPr>
          <w:rFonts w:ascii="Helvetica Light" w:hAnsi="Helvetica Light"/>
          <w:color w:val="000000" w:themeColor="text1"/>
          <w:lang w:val="en-LU"/>
        </w:rPr>
        <w:t>Market participants are highly encouraged to participate and share their feedback to support continuous improvement efforts.</w:t>
      </w:r>
    </w:p>
    <w:p w14:paraId="56E45E5F" w14:textId="77777777" w:rsidR="000837C0" w:rsidRDefault="000837C0" w:rsidP="000837C0">
      <w:pPr>
        <w:spacing w:line="360" w:lineRule="auto"/>
        <w:ind w:left="720"/>
        <w:jc w:val="both"/>
        <w:rPr>
          <w:rFonts w:ascii="Helvetica Light" w:hAnsi="Helvetica Light"/>
          <w:color w:val="000000" w:themeColor="text1"/>
          <w:lang w:val="en-LU"/>
        </w:rPr>
      </w:pPr>
    </w:p>
    <w:p w14:paraId="6EFD0DF3" w14:textId="77777777" w:rsidR="000837C0" w:rsidRDefault="000837C0" w:rsidP="002565BC">
      <w:pPr>
        <w:spacing w:line="360" w:lineRule="auto"/>
        <w:ind w:left="720"/>
        <w:rPr>
          <w:rFonts w:ascii="Helvetica Light" w:hAnsi="Helvetica Light"/>
          <w:color w:val="000000" w:themeColor="text1"/>
          <w:lang w:val="en-LU"/>
        </w:rPr>
      </w:pPr>
    </w:p>
    <w:p w14:paraId="7A39CCE5" w14:textId="77777777" w:rsidR="000837C0" w:rsidRDefault="000837C0" w:rsidP="002565BC">
      <w:pPr>
        <w:spacing w:line="360" w:lineRule="auto"/>
        <w:ind w:left="720"/>
        <w:rPr>
          <w:rFonts w:ascii="Helvetica Light" w:hAnsi="Helvetica Light"/>
          <w:color w:val="000000" w:themeColor="text1"/>
          <w:lang w:val="en-LU"/>
        </w:rPr>
      </w:pPr>
    </w:p>
    <w:p w14:paraId="58554D2E" w14:textId="77777777" w:rsidR="000837C0" w:rsidRDefault="000837C0" w:rsidP="002565BC">
      <w:pPr>
        <w:spacing w:line="360" w:lineRule="auto"/>
        <w:ind w:left="720"/>
        <w:rPr>
          <w:rFonts w:ascii="Helvetica Light" w:hAnsi="Helvetica Light"/>
          <w:color w:val="000000" w:themeColor="text1"/>
          <w:lang w:val="en-LU"/>
        </w:rPr>
      </w:pPr>
    </w:p>
    <w:p w14:paraId="271250DF" w14:textId="77777777" w:rsidR="000837C0" w:rsidRDefault="000837C0" w:rsidP="002565BC">
      <w:pPr>
        <w:spacing w:line="360" w:lineRule="auto"/>
        <w:ind w:left="720"/>
        <w:rPr>
          <w:rFonts w:ascii="Helvetica Light" w:hAnsi="Helvetica Light"/>
          <w:color w:val="000000" w:themeColor="text1"/>
          <w:lang w:val="en-LU"/>
        </w:rPr>
      </w:pPr>
    </w:p>
    <w:p w14:paraId="3868C4B1" w14:textId="77777777" w:rsidR="000837C0" w:rsidRDefault="000837C0" w:rsidP="002565BC">
      <w:pPr>
        <w:spacing w:line="360" w:lineRule="auto"/>
        <w:ind w:left="720"/>
        <w:rPr>
          <w:rFonts w:ascii="Helvetica Light" w:hAnsi="Helvetica Light"/>
          <w:color w:val="000000" w:themeColor="text1"/>
          <w:lang w:val="en-LU"/>
        </w:rPr>
      </w:pPr>
    </w:p>
    <w:p w14:paraId="2E1D6BB1" w14:textId="77777777" w:rsidR="000837C0" w:rsidRDefault="000837C0" w:rsidP="002565BC">
      <w:pPr>
        <w:spacing w:line="360" w:lineRule="auto"/>
        <w:ind w:left="720"/>
        <w:rPr>
          <w:rFonts w:ascii="Helvetica Light" w:hAnsi="Helvetica Light"/>
          <w:color w:val="000000" w:themeColor="text1"/>
          <w:lang w:val="en-LU"/>
        </w:rPr>
      </w:pPr>
    </w:p>
    <w:p w14:paraId="131135BE" w14:textId="77777777" w:rsidR="000837C0" w:rsidRDefault="000837C0" w:rsidP="002565BC">
      <w:pPr>
        <w:spacing w:line="360" w:lineRule="auto"/>
        <w:ind w:left="720"/>
        <w:rPr>
          <w:rFonts w:ascii="Helvetica Light" w:hAnsi="Helvetica Light"/>
          <w:color w:val="000000" w:themeColor="text1"/>
          <w:lang w:val="en-LU"/>
        </w:rPr>
      </w:pPr>
    </w:p>
    <w:p w14:paraId="51094D97" w14:textId="77777777" w:rsidR="000837C0" w:rsidRDefault="000837C0" w:rsidP="002565BC">
      <w:pPr>
        <w:spacing w:line="360" w:lineRule="auto"/>
        <w:ind w:left="720"/>
        <w:rPr>
          <w:rFonts w:ascii="Helvetica Light" w:hAnsi="Helvetica Light"/>
          <w:color w:val="000000" w:themeColor="text1"/>
          <w:lang w:val="en-LU"/>
        </w:rPr>
      </w:pPr>
    </w:p>
    <w:p w14:paraId="2B13F36F" w14:textId="77777777" w:rsidR="000837C0" w:rsidRDefault="000837C0" w:rsidP="002565BC">
      <w:pPr>
        <w:spacing w:line="360" w:lineRule="auto"/>
        <w:ind w:left="720"/>
        <w:rPr>
          <w:rFonts w:ascii="Helvetica Light" w:hAnsi="Helvetica Light"/>
          <w:color w:val="000000" w:themeColor="text1"/>
          <w:lang w:val="en-LU"/>
        </w:rPr>
      </w:pPr>
    </w:p>
    <w:p w14:paraId="2D8747D9" w14:textId="77777777" w:rsidR="000837C0" w:rsidRDefault="000837C0" w:rsidP="002565BC">
      <w:pPr>
        <w:spacing w:line="360" w:lineRule="auto"/>
        <w:ind w:left="720"/>
        <w:rPr>
          <w:rFonts w:ascii="Helvetica Light" w:hAnsi="Helvetica Light"/>
          <w:color w:val="000000" w:themeColor="text1"/>
          <w:lang w:val="en-LU"/>
        </w:rPr>
      </w:pPr>
    </w:p>
    <w:p w14:paraId="4B859C32" w14:textId="77777777" w:rsidR="000837C0" w:rsidRPr="002565BC" w:rsidRDefault="000837C0" w:rsidP="002565BC">
      <w:pPr>
        <w:spacing w:line="360" w:lineRule="auto"/>
        <w:ind w:left="720"/>
        <w:rPr>
          <w:rFonts w:ascii="Helvetica Light" w:hAnsi="Helvetica Light"/>
          <w:color w:val="000000" w:themeColor="text1"/>
          <w:lang w:val="en-LU"/>
        </w:rPr>
      </w:pPr>
    </w:p>
    <w:p w14:paraId="00B6E5C0" w14:textId="77777777" w:rsidR="007C5D9A" w:rsidRDefault="007C5D9A" w:rsidP="007C5D9A">
      <w:pPr>
        <w:spacing w:line="360" w:lineRule="auto"/>
        <w:ind w:left="720"/>
        <w:rPr>
          <w:rFonts w:ascii="Helvetica Light" w:hAnsi="Helvetica Light"/>
          <w:color w:val="000000" w:themeColor="text1"/>
          <w:lang w:val="en-LU"/>
        </w:rPr>
      </w:pPr>
    </w:p>
    <w:p w14:paraId="225A4F55" w14:textId="77777777" w:rsidR="007C5D9A" w:rsidRPr="007C5D9A" w:rsidRDefault="007C5D9A" w:rsidP="007C5D9A">
      <w:pPr>
        <w:spacing w:line="360" w:lineRule="auto"/>
        <w:ind w:left="720"/>
        <w:rPr>
          <w:rFonts w:ascii="Helvetica" w:hAnsi="Helvetica"/>
          <w:color w:val="890947"/>
          <w:sz w:val="32"/>
          <w:szCs w:val="32"/>
        </w:rPr>
      </w:pPr>
    </w:p>
    <w:p w14:paraId="39757A2F" w14:textId="7B466BCF" w:rsidR="00BD699D" w:rsidRDefault="00AD2B6B" w:rsidP="004A34CB">
      <w:pPr>
        <w:pStyle w:val="ListParagraph"/>
        <w:numPr>
          <w:ilvl w:val="0"/>
          <w:numId w:val="3"/>
        </w:numPr>
        <w:spacing w:line="360" w:lineRule="auto"/>
        <w:rPr>
          <w:rFonts w:ascii="Helvetica" w:hAnsi="Helvetica"/>
          <w:color w:val="890947"/>
          <w:sz w:val="32"/>
          <w:szCs w:val="32"/>
        </w:rPr>
      </w:pPr>
      <w:r w:rsidRPr="004A34CB">
        <w:rPr>
          <w:rFonts w:ascii="Helvetica" w:hAnsi="Helvetica"/>
          <w:color w:val="890947"/>
          <w:sz w:val="32"/>
          <w:szCs w:val="32"/>
        </w:rPr>
        <w:t xml:space="preserve">Questions and </w:t>
      </w:r>
      <w:r w:rsidR="00712EDA" w:rsidRPr="004A34CB">
        <w:rPr>
          <w:rFonts w:ascii="Helvetica" w:hAnsi="Helvetica"/>
          <w:color w:val="890947"/>
          <w:sz w:val="32"/>
          <w:szCs w:val="32"/>
        </w:rPr>
        <w:t>A</w:t>
      </w:r>
      <w:r w:rsidRPr="004A34CB">
        <w:rPr>
          <w:rFonts w:ascii="Helvetica" w:hAnsi="Helvetica"/>
          <w:color w:val="890947"/>
          <w:sz w:val="32"/>
          <w:szCs w:val="32"/>
        </w:rPr>
        <w:t>nswers</w:t>
      </w:r>
    </w:p>
    <w:p w14:paraId="6FB09CE7" w14:textId="77777777" w:rsidR="007C5D9A" w:rsidRPr="007C5D9A" w:rsidRDefault="007C5D9A" w:rsidP="007C5D9A">
      <w:pPr>
        <w:spacing w:line="360" w:lineRule="auto"/>
        <w:ind w:left="720"/>
        <w:rPr>
          <w:rFonts w:ascii="Helvetica" w:hAnsi="Helvetica"/>
          <w:color w:val="890947"/>
          <w:sz w:val="32"/>
          <w:szCs w:val="32"/>
        </w:rPr>
      </w:pPr>
    </w:p>
    <w:p w14:paraId="43CCDDF7" w14:textId="77777777" w:rsidR="00EB5550" w:rsidRPr="00EB5550" w:rsidRDefault="00EB5550" w:rsidP="00EB5550">
      <w:pPr>
        <w:spacing w:line="360" w:lineRule="auto"/>
        <w:ind w:left="720"/>
        <w:rPr>
          <w:rFonts w:ascii="Helvetica Light" w:hAnsi="Helvetica Light"/>
          <w:i/>
          <w:iCs/>
          <w:color w:val="890947"/>
        </w:rPr>
      </w:pPr>
    </w:p>
    <w:p w14:paraId="256C1C62" w14:textId="77777777" w:rsidR="00EB5550" w:rsidRDefault="00EB5550" w:rsidP="00BD22E8">
      <w:pPr>
        <w:spacing w:line="360" w:lineRule="auto"/>
        <w:ind w:left="720"/>
        <w:jc w:val="both"/>
        <w:rPr>
          <w:rFonts w:ascii="Helvetica Light" w:hAnsi="Helvetica Light"/>
          <w:i/>
          <w:iCs/>
          <w:color w:val="890947"/>
          <w:lang w:val="en-GB"/>
        </w:rPr>
      </w:pPr>
    </w:p>
    <w:p w14:paraId="280B6303" w14:textId="3EADF4A6" w:rsidR="009F71B1" w:rsidRDefault="000A6369" w:rsidP="00BD22E8">
      <w:pPr>
        <w:spacing w:line="360" w:lineRule="auto"/>
        <w:ind w:left="720"/>
        <w:jc w:val="both"/>
        <w:rPr>
          <w:rFonts w:ascii="Helvetica Light" w:hAnsi="Helvetica Light"/>
          <w:b/>
          <w:bCs/>
          <w:i/>
          <w:iCs/>
          <w:color w:val="000000" w:themeColor="text1"/>
          <w:lang w:val="en-GB"/>
        </w:rPr>
      </w:pPr>
      <w:r w:rsidRPr="00985104">
        <w:rPr>
          <w:rFonts w:ascii="Helvetica Light" w:hAnsi="Helvetica Light"/>
          <w:b/>
          <w:bCs/>
          <w:color w:val="890947"/>
        </w:rPr>
        <w:t>Q</w:t>
      </w:r>
      <w:r w:rsidRPr="00DC2722">
        <w:rPr>
          <w:rFonts w:ascii="Helvetica Light" w:hAnsi="Helvetica Light"/>
          <w:color w:val="890947"/>
        </w:rPr>
        <w:t>:</w:t>
      </w:r>
      <w:r w:rsidRPr="00DC2722">
        <w:rPr>
          <w:rFonts w:ascii="Segoe UI" w:hAnsi="Segoe UI" w:cs="Segoe UI"/>
          <w:color w:val="890947"/>
          <w:kern w:val="0"/>
          <w:sz w:val="20"/>
          <w:szCs w:val="20"/>
          <w:lang w:val="en-GB"/>
          <w14:ligatures w14:val="none"/>
        </w:rPr>
        <w:t xml:space="preserve"> </w:t>
      </w:r>
      <w:r w:rsidR="009F71B1" w:rsidRPr="009F71B1">
        <w:rPr>
          <w:rFonts w:ascii="Helvetica Light" w:hAnsi="Helvetica Light"/>
          <w:color w:val="000000" w:themeColor="text1"/>
        </w:rPr>
        <w:t>It would be very useful to have an additional full decoupling session with right timings before the 15 MTU is implemented for SDAC, given that in the session in April the shadow auctions were run even before the auction bidding time closed.</w:t>
      </w:r>
      <w:r w:rsidR="009F71B1" w:rsidRPr="009F71B1">
        <w:rPr>
          <w:rFonts w:ascii="Helvetica Light" w:hAnsi="Helvetica Light"/>
          <w:b/>
          <w:bCs/>
          <w:i/>
          <w:iCs/>
          <w:color w:val="000000" w:themeColor="text1"/>
          <w:lang w:val="en-GB"/>
        </w:rPr>
        <w:t xml:space="preserve"> </w:t>
      </w:r>
    </w:p>
    <w:p w14:paraId="3907E67D" w14:textId="77777777" w:rsidR="000837C0" w:rsidRDefault="000837C0" w:rsidP="00BD22E8">
      <w:pPr>
        <w:spacing w:line="360" w:lineRule="auto"/>
        <w:ind w:left="720"/>
        <w:jc w:val="both"/>
        <w:rPr>
          <w:rFonts w:ascii="Helvetica Light" w:hAnsi="Helvetica Light"/>
          <w:b/>
          <w:bCs/>
          <w:i/>
          <w:iCs/>
          <w:color w:val="000000" w:themeColor="text1"/>
          <w:lang w:val="en-GB"/>
        </w:rPr>
      </w:pPr>
    </w:p>
    <w:p w14:paraId="3336AE24" w14:textId="66B93E7D" w:rsidR="0013634B" w:rsidRPr="000837C0" w:rsidRDefault="000A6369" w:rsidP="00BD22E8">
      <w:pPr>
        <w:spacing w:line="360" w:lineRule="auto"/>
        <w:ind w:left="720"/>
        <w:jc w:val="both"/>
        <w:rPr>
          <w:rFonts w:ascii="Helvetica Light" w:hAnsi="Helvetica Light"/>
          <w:color w:val="890947"/>
          <w:lang w:val="en-LU"/>
        </w:rPr>
      </w:pPr>
      <w:r w:rsidRPr="000837C0">
        <w:rPr>
          <w:rFonts w:ascii="Helvetica Light" w:hAnsi="Helvetica Light"/>
          <w:b/>
          <w:bCs/>
          <w:color w:val="890947"/>
          <w:lang w:val="en-GB"/>
        </w:rPr>
        <w:t>A:</w:t>
      </w:r>
      <w:r w:rsidRPr="000837C0">
        <w:rPr>
          <w:rFonts w:ascii="Helvetica Light" w:hAnsi="Helvetica Light"/>
          <w:color w:val="890947"/>
          <w:lang w:val="en-GB"/>
        </w:rPr>
        <w:t xml:space="preserve"> </w:t>
      </w:r>
      <w:proofErr w:type="gramStart"/>
      <w:r w:rsidR="000837C0" w:rsidRPr="000837C0">
        <w:rPr>
          <w:rFonts w:ascii="Helvetica Light" w:hAnsi="Helvetica Light"/>
          <w:color w:val="890947"/>
          <w:lang w:val="en-GB"/>
        </w:rPr>
        <w:t>First of all</w:t>
      </w:r>
      <w:proofErr w:type="gramEnd"/>
      <w:r w:rsidR="000837C0" w:rsidRPr="000837C0">
        <w:rPr>
          <w:rFonts w:ascii="Helvetica Light" w:hAnsi="Helvetica Light"/>
          <w:color w:val="890947"/>
          <w:lang w:val="en-GB"/>
        </w:rPr>
        <w:t>, please note t</w:t>
      </w:r>
      <w:r w:rsidR="0013634B" w:rsidRPr="000837C0">
        <w:rPr>
          <w:rFonts w:ascii="Helvetica Light" w:hAnsi="Helvetica Light"/>
          <w:color w:val="890947"/>
          <w:lang w:val="en-GB"/>
        </w:rPr>
        <w:t xml:space="preserve">he </w:t>
      </w:r>
      <w:r w:rsidR="000837C0" w:rsidRPr="000837C0">
        <w:rPr>
          <w:rFonts w:ascii="Helvetica Light" w:hAnsi="Helvetica Light"/>
          <w:color w:val="890947"/>
        </w:rPr>
        <w:t>SDAC 15 MTU project</w:t>
      </w:r>
      <w:r w:rsidR="0013634B" w:rsidRPr="000837C0">
        <w:rPr>
          <w:rFonts w:ascii="Helvetica Light" w:hAnsi="Helvetica Light"/>
          <w:color w:val="890947"/>
          <w:lang w:val="en-LU"/>
        </w:rPr>
        <w:t xml:space="preserve"> Go-Live has been postponed to September. The first trading day is scheduled for the last day of September, with delivery planned for the 1st of October.</w:t>
      </w:r>
    </w:p>
    <w:p w14:paraId="53C37AC3" w14:textId="77777777" w:rsidR="0013634B" w:rsidRPr="0013634B" w:rsidRDefault="0013634B" w:rsidP="00BD22E8">
      <w:pPr>
        <w:spacing w:line="360" w:lineRule="auto"/>
        <w:ind w:left="720"/>
        <w:jc w:val="both"/>
        <w:rPr>
          <w:rFonts w:ascii="Helvetica Light" w:hAnsi="Helvetica Light"/>
          <w:color w:val="890947"/>
          <w:lang w:val="en-LU"/>
        </w:rPr>
      </w:pPr>
      <w:r w:rsidRPr="0013634B">
        <w:rPr>
          <w:rFonts w:ascii="Helvetica Light" w:hAnsi="Helvetica Light"/>
          <w:color w:val="890947"/>
          <w:lang w:val="en-LU"/>
        </w:rPr>
        <w:t>All internal functionalities and procedures have been successfully tested. However, some parties still need to implement improvements to ensure performance consistency and system stability.</w:t>
      </w:r>
    </w:p>
    <w:p w14:paraId="0D4962F5" w14:textId="77777777" w:rsidR="0013634B" w:rsidRPr="0013634B" w:rsidRDefault="0013634B" w:rsidP="00BD22E8">
      <w:pPr>
        <w:spacing w:line="360" w:lineRule="auto"/>
        <w:ind w:left="720"/>
        <w:jc w:val="both"/>
        <w:rPr>
          <w:rFonts w:ascii="Helvetica Light" w:hAnsi="Helvetica Light"/>
          <w:color w:val="890947"/>
          <w:lang w:val="en-LU"/>
        </w:rPr>
      </w:pPr>
      <w:r w:rsidRPr="0013634B">
        <w:rPr>
          <w:rFonts w:ascii="Helvetica Light" w:hAnsi="Helvetica Light"/>
          <w:color w:val="890947"/>
          <w:lang w:val="en-LU"/>
        </w:rPr>
        <w:t>Over the summer period, efforts will be concentrated on enhancing the overall process and improving the stability of the algorithm. These improvements aim to provide a reliable and smooth experience at launch.</w:t>
      </w:r>
    </w:p>
    <w:p w14:paraId="53661BDB" w14:textId="19086D6C" w:rsidR="0013634B" w:rsidRPr="0013634B" w:rsidRDefault="0013634B" w:rsidP="00BD22E8">
      <w:pPr>
        <w:spacing w:line="360" w:lineRule="auto"/>
        <w:ind w:left="720"/>
        <w:jc w:val="both"/>
        <w:rPr>
          <w:rFonts w:ascii="Helvetica Light" w:hAnsi="Helvetica Light"/>
          <w:color w:val="890947"/>
          <w:lang w:val="en-LU"/>
        </w:rPr>
      </w:pPr>
      <w:r w:rsidRPr="0013634B">
        <w:rPr>
          <w:rFonts w:ascii="Helvetica Light" w:hAnsi="Helvetica Light"/>
          <w:color w:val="890947"/>
          <w:lang w:val="en-LU"/>
        </w:rPr>
        <w:t>A regression test will be conducted at the end of August to validate system stability and confirm readiness for Go-Live.</w:t>
      </w:r>
    </w:p>
    <w:p w14:paraId="1CB9362D" w14:textId="77777777" w:rsidR="006A7ECE" w:rsidRDefault="0013634B" w:rsidP="00BD22E8">
      <w:pPr>
        <w:spacing w:line="360" w:lineRule="auto"/>
        <w:ind w:left="720"/>
        <w:jc w:val="both"/>
        <w:rPr>
          <w:rFonts w:ascii="Helvetica Light" w:hAnsi="Helvetica Light"/>
          <w:color w:val="890947"/>
          <w:lang w:val="en-LU"/>
        </w:rPr>
      </w:pPr>
      <w:r w:rsidRPr="0013634B">
        <w:rPr>
          <w:rFonts w:ascii="Helvetica Light" w:hAnsi="Helvetica Light"/>
          <w:color w:val="890947"/>
          <w:lang w:val="en-LU"/>
        </w:rPr>
        <w:t>In early September, a one</w:t>
      </w:r>
      <w:r w:rsidR="000837C0">
        <w:rPr>
          <w:rFonts w:ascii="Helvetica Light" w:hAnsi="Helvetica Light"/>
          <w:color w:val="890947"/>
        </w:rPr>
        <w:t xml:space="preserve"> </w:t>
      </w:r>
      <w:r w:rsidRPr="0013634B">
        <w:rPr>
          <w:rFonts w:ascii="Helvetica Light" w:hAnsi="Helvetica Light"/>
          <w:color w:val="890947"/>
          <w:lang w:val="en-LU"/>
        </w:rPr>
        <w:t xml:space="preserve">week testing session with market participants is planned. This session will focus on </w:t>
      </w:r>
      <w:r w:rsidR="000837C0">
        <w:rPr>
          <w:rFonts w:ascii="Helvetica Light" w:hAnsi="Helvetica Light"/>
          <w:color w:val="890947"/>
        </w:rPr>
        <w:t>normal</w:t>
      </w:r>
      <w:r w:rsidRPr="0013634B">
        <w:rPr>
          <w:rFonts w:ascii="Helvetica Light" w:hAnsi="Helvetica Light"/>
          <w:color w:val="890947"/>
          <w:lang w:val="en-LU"/>
        </w:rPr>
        <w:t xml:space="preserve"> scenarios. </w:t>
      </w:r>
    </w:p>
    <w:p w14:paraId="6945F812" w14:textId="77777777" w:rsidR="006A7ECE" w:rsidRDefault="006A7ECE" w:rsidP="00BD22E8">
      <w:pPr>
        <w:spacing w:line="360" w:lineRule="auto"/>
        <w:ind w:left="720"/>
        <w:jc w:val="both"/>
        <w:rPr>
          <w:rFonts w:ascii="Helvetica Light" w:hAnsi="Helvetica Light"/>
          <w:color w:val="890947"/>
          <w:lang w:val="en-LU"/>
        </w:rPr>
      </w:pPr>
    </w:p>
    <w:p w14:paraId="0F478C02" w14:textId="08601659" w:rsidR="0013634B" w:rsidRPr="0013634B" w:rsidRDefault="0013634B" w:rsidP="00BD22E8">
      <w:pPr>
        <w:spacing w:line="360" w:lineRule="auto"/>
        <w:ind w:left="720"/>
        <w:jc w:val="both"/>
        <w:rPr>
          <w:rFonts w:ascii="Helvetica Light" w:hAnsi="Helvetica Light"/>
          <w:color w:val="890947"/>
          <w:lang w:val="en-LU"/>
        </w:rPr>
      </w:pPr>
      <w:r w:rsidRPr="0013634B">
        <w:rPr>
          <w:rFonts w:ascii="Helvetica Light" w:hAnsi="Helvetica Light"/>
          <w:color w:val="890947"/>
          <w:lang w:val="en-LU"/>
        </w:rPr>
        <w:t xml:space="preserve">Additionally, based on participant feedback, a request will be submitted to the TSOs and </w:t>
      </w:r>
      <w:r w:rsidR="000837C0">
        <w:rPr>
          <w:rFonts w:ascii="Helvetica Light" w:hAnsi="Helvetica Light"/>
          <w:color w:val="890947"/>
        </w:rPr>
        <w:t>N</w:t>
      </w:r>
      <w:r w:rsidRPr="0013634B">
        <w:rPr>
          <w:rFonts w:ascii="Helvetica Light" w:hAnsi="Helvetica Light"/>
          <w:color w:val="890947"/>
          <w:lang w:val="en-LU"/>
        </w:rPr>
        <w:t>EMOs to organize another decoupling session. This will allow participants to test shadow auctions in a simulated incident scenario where the process is deliberately interrupted.</w:t>
      </w:r>
    </w:p>
    <w:p w14:paraId="46D2EE56" w14:textId="2E161A2B" w:rsidR="0013634B" w:rsidRDefault="000837C0" w:rsidP="00BD22E8">
      <w:pPr>
        <w:spacing w:line="360" w:lineRule="auto"/>
        <w:ind w:left="720"/>
        <w:jc w:val="both"/>
        <w:rPr>
          <w:rFonts w:ascii="Helvetica Light" w:hAnsi="Helvetica Light"/>
          <w:color w:val="890947"/>
          <w:lang w:val="en-LU"/>
        </w:rPr>
      </w:pPr>
      <w:r>
        <w:rPr>
          <w:rFonts w:ascii="Helvetica Light" w:hAnsi="Helvetica Light"/>
          <w:color w:val="890947"/>
        </w:rPr>
        <w:t>As a kind reminder,</w:t>
      </w:r>
      <w:r w:rsidR="0013634B" w:rsidRPr="0013634B">
        <w:rPr>
          <w:rFonts w:ascii="Helvetica Light" w:hAnsi="Helvetica Light"/>
          <w:color w:val="890947"/>
          <w:lang w:val="en-LU"/>
        </w:rPr>
        <w:t xml:space="preserve"> shadow auctions will remain based on 60 MTU format. This will continue even after Go-Live.</w:t>
      </w:r>
    </w:p>
    <w:p w14:paraId="5119AF38" w14:textId="77777777" w:rsidR="00BD22E8" w:rsidRDefault="00BD22E8" w:rsidP="00BD22E8">
      <w:pPr>
        <w:spacing w:line="360" w:lineRule="auto"/>
        <w:ind w:left="720"/>
        <w:jc w:val="both"/>
        <w:rPr>
          <w:rFonts w:ascii="Helvetica Light" w:hAnsi="Helvetica Light"/>
          <w:color w:val="890947"/>
          <w:lang w:val="en-LU"/>
        </w:rPr>
      </w:pPr>
    </w:p>
    <w:p w14:paraId="4C6B549C" w14:textId="77777777" w:rsidR="00BD22E8" w:rsidRDefault="00BD22E8" w:rsidP="00BD22E8">
      <w:pPr>
        <w:spacing w:line="360" w:lineRule="auto"/>
        <w:ind w:left="720"/>
        <w:jc w:val="both"/>
        <w:rPr>
          <w:rFonts w:ascii="Helvetica Light" w:hAnsi="Helvetica Light"/>
          <w:color w:val="890947"/>
          <w:lang w:val="en-LU"/>
        </w:rPr>
      </w:pPr>
    </w:p>
    <w:p w14:paraId="413FB87C" w14:textId="77777777" w:rsidR="00BD22E8" w:rsidRPr="0013634B" w:rsidRDefault="00BD22E8" w:rsidP="00BD22E8">
      <w:pPr>
        <w:spacing w:line="360" w:lineRule="auto"/>
        <w:ind w:left="720"/>
        <w:jc w:val="both"/>
        <w:rPr>
          <w:rFonts w:ascii="Helvetica Light" w:hAnsi="Helvetica Light"/>
          <w:color w:val="890947"/>
          <w:lang w:val="en-LU"/>
        </w:rPr>
      </w:pPr>
    </w:p>
    <w:p w14:paraId="6F9FF5BF" w14:textId="250E2944" w:rsidR="000A6369" w:rsidRDefault="000A6369" w:rsidP="00BD22E8">
      <w:pPr>
        <w:spacing w:line="360" w:lineRule="auto"/>
        <w:ind w:left="720"/>
        <w:jc w:val="both"/>
        <w:rPr>
          <w:rFonts w:ascii="Helvetica Light" w:hAnsi="Helvetica Light"/>
          <w:i/>
          <w:iCs/>
          <w:color w:val="890947"/>
          <w:lang w:val="en-GB"/>
        </w:rPr>
      </w:pPr>
    </w:p>
    <w:p w14:paraId="5A993D96" w14:textId="72F66B4B" w:rsidR="00BD22E8" w:rsidRPr="00BD22E8" w:rsidRDefault="00BD22E8" w:rsidP="00BD22E8">
      <w:pPr>
        <w:spacing w:line="360" w:lineRule="auto"/>
        <w:ind w:left="720"/>
        <w:jc w:val="both"/>
        <w:rPr>
          <w:rFonts w:ascii="Helvetica Light" w:hAnsi="Helvetica Light"/>
          <w:color w:val="000000" w:themeColor="text1"/>
          <w:lang w:val="en-LU"/>
        </w:rPr>
      </w:pPr>
      <w:r>
        <w:rPr>
          <w:rFonts w:ascii="Helvetica Light" w:hAnsi="Helvetica Light"/>
          <w:b/>
          <w:bCs/>
          <w:color w:val="890947"/>
          <w:lang w:val="en-GB"/>
        </w:rPr>
        <w:t xml:space="preserve"> </w:t>
      </w:r>
      <w:r w:rsidR="000A6369" w:rsidRPr="00DC2722">
        <w:rPr>
          <w:rFonts w:ascii="Helvetica Light" w:hAnsi="Helvetica Light"/>
          <w:b/>
          <w:bCs/>
          <w:color w:val="890947"/>
          <w:lang w:val="en-GB"/>
        </w:rPr>
        <w:t>Q:</w:t>
      </w:r>
      <w:r w:rsidR="000A6369" w:rsidRPr="00DC2722">
        <w:rPr>
          <w:rFonts w:ascii="Helvetica Light" w:hAnsi="Helvetica Light"/>
          <w:color w:val="890947"/>
          <w:lang w:val="en-GB"/>
        </w:rPr>
        <w:t xml:space="preserve"> </w:t>
      </w:r>
      <w:r w:rsidRPr="00BD22E8">
        <w:rPr>
          <w:rFonts w:ascii="Helvetica Light" w:hAnsi="Helvetica Light"/>
          <w:color w:val="000000" w:themeColor="text1"/>
          <w:lang w:val="en-LU"/>
        </w:rPr>
        <w:t>How can we be added to the user group? </w:t>
      </w:r>
    </w:p>
    <w:p w14:paraId="05520A31" w14:textId="77777777" w:rsidR="00BD22E8" w:rsidRPr="00BD22E8" w:rsidRDefault="00BD22E8" w:rsidP="00BD22E8">
      <w:pPr>
        <w:spacing w:line="360" w:lineRule="auto"/>
        <w:ind w:left="720"/>
        <w:jc w:val="both"/>
        <w:rPr>
          <w:rFonts w:ascii="Helvetica Light" w:hAnsi="Helvetica Light"/>
          <w:color w:val="000000" w:themeColor="text1"/>
          <w:lang w:val="en-LU"/>
        </w:rPr>
      </w:pPr>
      <w:r w:rsidRPr="00BD22E8">
        <w:rPr>
          <w:rFonts w:ascii="Helvetica Light" w:hAnsi="Helvetica Light"/>
          <w:color w:val="000000" w:themeColor="text1"/>
          <w:lang w:val="en-LU"/>
        </w:rPr>
        <w:t> </w:t>
      </w:r>
    </w:p>
    <w:p w14:paraId="4F959256" w14:textId="7F502A2F" w:rsidR="007D4225" w:rsidRDefault="00BD22E8" w:rsidP="007D4225">
      <w:pPr>
        <w:spacing w:line="360" w:lineRule="auto"/>
        <w:ind w:left="720"/>
        <w:jc w:val="both"/>
        <w:rPr>
          <w:rFonts w:ascii="Helvetica Light" w:hAnsi="Helvetica Light"/>
          <w:color w:val="890947"/>
          <w:lang w:val="en-LU"/>
        </w:rPr>
      </w:pPr>
      <w:r w:rsidRPr="007D4225">
        <w:rPr>
          <w:rFonts w:ascii="Helvetica Light" w:hAnsi="Helvetica Light"/>
          <w:color w:val="000000" w:themeColor="text1"/>
          <w:lang w:val="en-LU"/>
        </w:rPr>
        <w:t> </w:t>
      </w:r>
      <w:r w:rsidR="000A6369" w:rsidRPr="007D4225">
        <w:rPr>
          <w:rFonts w:ascii="Helvetica Light" w:hAnsi="Helvetica Light"/>
          <w:b/>
          <w:bCs/>
          <w:color w:val="890947"/>
          <w:lang w:val="en-GB"/>
        </w:rPr>
        <w:t>A:</w:t>
      </w:r>
      <w:r w:rsidRPr="007D4225">
        <w:rPr>
          <w:rFonts w:ascii="Helvetica Light" w:hAnsi="Helvetica Light"/>
          <w:color w:val="890947"/>
        </w:rPr>
        <w:t xml:space="preserve"> </w:t>
      </w:r>
      <w:r w:rsidR="007D4225" w:rsidRPr="007D4225">
        <w:rPr>
          <w:rFonts w:ascii="Helvetica Light" w:hAnsi="Helvetica Light"/>
          <w:color w:val="890947"/>
          <w:lang w:val="en-LU"/>
        </w:rPr>
        <w:t>Registration officially closed at the end of April after being open for nearly three months. However, we now have four additional spots available. If you wish to join the group, we encourage you to open a JIRA ticket and include the name and email address of the responsible Point of Contact for this specific project.</w:t>
      </w:r>
    </w:p>
    <w:p w14:paraId="66814820" w14:textId="77777777" w:rsidR="007D4225" w:rsidRPr="007D4225" w:rsidRDefault="007D4225" w:rsidP="007D4225">
      <w:pPr>
        <w:spacing w:line="360" w:lineRule="auto"/>
        <w:ind w:left="720"/>
        <w:jc w:val="both"/>
        <w:rPr>
          <w:rFonts w:ascii="Helvetica Light" w:hAnsi="Helvetica Light"/>
          <w:color w:val="890947"/>
          <w:lang w:val="en-LU"/>
        </w:rPr>
      </w:pPr>
    </w:p>
    <w:p w14:paraId="381BD53E" w14:textId="77777777" w:rsidR="007D4225" w:rsidRPr="007D4225" w:rsidRDefault="007D4225" w:rsidP="007D4225">
      <w:pPr>
        <w:spacing w:line="360" w:lineRule="auto"/>
        <w:ind w:left="720"/>
        <w:jc w:val="both"/>
        <w:rPr>
          <w:rFonts w:ascii="Helvetica Light" w:hAnsi="Helvetica Light"/>
          <w:color w:val="890947"/>
          <w:lang w:val="en-LU"/>
        </w:rPr>
      </w:pPr>
      <w:r w:rsidRPr="007D4225">
        <w:rPr>
          <w:rFonts w:ascii="Helvetica Light" w:hAnsi="Helvetica Light"/>
          <w:color w:val="890947"/>
          <w:lang w:val="en-LU"/>
        </w:rPr>
        <w:t>We kindly advise interested participants to submit their requests as soon as possible, as we are planning to organize the first group meeting shortly. This meeting will aim to actively involve participants in the development of the new Orion tool.</w:t>
      </w:r>
    </w:p>
    <w:p w14:paraId="6C4B5076" w14:textId="1ED089DC" w:rsidR="00985104" w:rsidRPr="007D4225" w:rsidRDefault="00985104" w:rsidP="00BD22E8">
      <w:pPr>
        <w:spacing w:line="360" w:lineRule="auto"/>
        <w:ind w:left="720"/>
        <w:jc w:val="both"/>
        <w:rPr>
          <w:rFonts w:ascii="Helvetica Light" w:hAnsi="Helvetica Light"/>
          <w:i/>
          <w:iCs/>
          <w:color w:val="890947"/>
          <w:lang w:val="en-LU"/>
        </w:rPr>
      </w:pPr>
    </w:p>
    <w:p w14:paraId="36377ABE" w14:textId="6826C669" w:rsidR="00BD22E8" w:rsidRDefault="00985104" w:rsidP="00BD22E8">
      <w:pPr>
        <w:spacing w:line="360" w:lineRule="auto"/>
        <w:ind w:left="720"/>
        <w:jc w:val="both"/>
        <w:rPr>
          <w:rFonts w:ascii="Helvetica Light" w:hAnsi="Helvetica Light"/>
          <w:color w:val="000000" w:themeColor="text1"/>
          <w:lang w:val="en-LU"/>
        </w:rPr>
      </w:pPr>
      <w:r w:rsidRPr="00DC2722">
        <w:rPr>
          <w:rFonts w:ascii="Helvetica Light" w:hAnsi="Helvetica Light"/>
          <w:b/>
          <w:bCs/>
          <w:color w:val="890947"/>
          <w:lang w:val="en-GB"/>
        </w:rPr>
        <w:t>Q:</w:t>
      </w:r>
      <w:r w:rsidRPr="00DC2722">
        <w:rPr>
          <w:rFonts w:ascii="Helvetica Light" w:hAnsi="Helvetica Light"/>
          <w:color w:val="890947"/>
          <w:lang w:val="en-GB"/>
        </w:rPr>
        <w:t xml:space="preserve"> </w:t>
      </w:r>
      <w:r w:rsidR="00BD22E8" w:rsidRPr="00BD22E8">
        <w:rPr>
          <w:rFonts w:ascii="Helvetica Light" w:hAnsi="Helvetica Light"/>
          <w:color w:val="000000" w:themeColor="text1"/>
          <w:lang w:val="en-LU"/>
        </w:rPr>
        <w:t xml:space="preserve">Will Orion also come with improvements to the existing API and the clients </w:t>
      </w:r>
      <w:r w:rsidR="00BD22E8">
        <w:rPr>
          <w:rFonts w:ascii="Helvetica Light" w:hAnsi="Helvetica Light"/>
          <w:color w:val="000000" w:themeColor="text1"/>
        </w:rPr>
        <w:t xml:space="preserve">        </w:t>
      </w:r>
      <w:r w:rsidR="00BD22E8" w:rsidRPr="00BD22E8">
        <w:rPr>
          <w:rFonts w:ascii="Helvetica Light" w:hAnsi="Helvetica Light"/>
          <w:color w:val="000000" w:themeColor="text1"/>
          <w:lang w:val="en-LU"/>
        </w:rPr>
        <w:t>ability to pull data?</w:t>
      </w:r>
    </w:p>
    <w:p w14:paraId="69C75593" w14:textId="77777777" w:rsidR="00C25BE1" w:rsidRPr="00BD22E8" w:rsidRDefault="00C25BE1" w:rsidP="00BD22E8">
      <w:pPr>
        <w:spacing w:line="360" w:lineRule="auto"/>
        <w:ind w:left="720"/>
        <w:jc w:val="both"/>
        <w:rPr>
          <w:rFonts w:ascii="Helvetica Light" w:hAnsi="Helvetica Light"/>
          <w:color w:val="000000" w:themeColor="text1"/>
          <w:lang w:val="en-LU"/>
        </w:rPr>
      </w:pPr>
    </w:p>
    <w:p w14:paraId="23BD3287" w14:textId="08975A89" w:rsidR="00C25BE1" w:rsidRPr="00C25BE1" w:rsidRDefault="00985104" w:rsidP="00C25BE1">
      <w:pPr>
        <w:spacing w:line="360" w:lineRule="auto"/>
        <w:ind w:left="720"/>
        <w:jc w:val="both"/>
        <w:rPr>
          <w:rFonts w:ascii="Helvetica Light" w:hAnsi="Helvetica Light"/>
          <w:color w:val="890947"/>
          <w:lang w:val="en-LU"/>
        </w:rPr>
      </w:pPr>
      <w:r w:rsidRPr="00D939DA">
        <w:rPr>
          <w:rFonts w:ascii="Helvetica Light" w:hAnsi="Helvetica Light"/>
          <w:b/>
          <w:bCs/>
          <w:color w:val="890947"/>
          <w:lang w:val="en-GB"/>
        </w:rPr>
        <w:t>A:</w:t>
      </w:r>
      <w:r w:rsidRPr="00DC2722">
        <w:rPr>
          <w:rFonts w:ascii="Segoe UI" w:eastAsia="Segoe UI" w:hAnsi="Segoe UI" w:cs="Segoe UI"/>
          <w:kern w:val="0"/>
          <w:sz w:val="20"/>
          <w:szCs w:val="20"/>
          <w:lang w:val="en-GB"/>
          <w14:ligatures w14:val="none"/>
        </w:rPr>
        <w:t xml:space="preserve"> </w:t>
      </w:r>
      <w:r w:rsidR="00C25BE1" w:rsidRPr="00C25BE1">
        <w:rPr>
          <w:rFonts w:ascii="Helvetica Light" w:hAnsi="Helvetica Light"/>
          <w:color w:val="890947"/>
          <w:lang w:val="en-LU"/>
        </w:rPr>
        <w:t>We aim to expand the API functionalities as much as possible. While we do not yet have all the details, we will share them as soon as they become available</w:t>
      </w:r>
      <w:r w:rsidR="00C25BE1">
        <w:rPr>
          <w:rFonts w:ascii="Helvetica Light" w:hAnsi="Helvetica Light"/>
          <w:color w:val="890947"/>
        </w:rPr>
        <w:t xml:space="preserve">, </w:t>
      </w:r>
      <w:r w:rsidR="00C25BE1" w:rsidRPr="00C25BE1">
        <w:rPr>
          <w:rFonts w:ascii="Helvetica Light" w:hAnsi="Helvetica Light"/>
          <w:color w:val="890947"/>
          <w:lang w:val="en-LU"/>
        </w:rPr>
        <w:t xml:space="preserve">particularly with members of our </w:t>
      </w:r>
      <w:r w:rsidR="00C25BE1">
        <w:rPr>
          <w:rFonts w:ascii="Helvetica Light" w:hAnsi="Helvetica Light"/>
          <w:color w:val="890947"/>
        </w:rPr>
        <w:t>U</w:t>
      </w:r>
      <w:r w:rsidR="00C25BE1" w:rsidRPr="00C25BE1">
        <w:rPr>
          <w:rFonts w:ascii="Helvetica Light" w:hAnsi="Helvetica Light"/>
          <w:color w:val="890947"/>
          <w:lang w:val="en-LU"/>
        </w:rPr>
        <w:t xml:space="preserve">ser </w:t>
      </w:r>
      <w:r w:rsidR="00C25BE1">
        <w:rPr>
          <w:rFonts w:ascii="Helvetica Light" w:hAnsi="Helvetica Light"/>
          <w:color w:val="890947"/>
        </w:rPr>
        <w:t>G</w:t>
      </w:r>
      <w:r w:rsidR="00C25BE1" w:rsidRPr="00C25BE1">
        <w:rPr>
          <w:rFonts w:ascii="Helvetica Light" w:hAnsi="Helvetica Light"/>
          <w:color w:val="890947"/>
          <w:lang w:val="en-LU"/>
        </w:rPr>
        <w:t>roup.</w:t>
      </w:r>
    </w:p>
    <w:p w14:paraId="2C483033" w14:textId="6EE75853" w:rsidR="00C25BE1" w:rsidRPr="00C25BE1" w:rsidRDefault="00C25BE1" w:rsidP="00C25BE1">
      <w:pPr>
        <w:spacing w:line="360" w:lineRule="auto"/>
        <w:ind w:left="720"/>
        <w:jc w:val="both"/>
        <w:rPr>
          <w:rFonts w:ascii="Helvetica Light" w:hAnsi="Helvetica Light"/>
          <w:color w:val="890947"/>
          <w:lang w:val="en-LU"/>
        </w:rPr>
      </w:pPr>
      <w:r w:rsidRPr="00C25BE1">
        <w:rPr>
          <w:rFonts w:ascii="Helvetica Light" w:hAnsi="Helvetica Light"/>
          <w:color w:val="890947"/>
          <w:lang w:val="en-LU"/>
        </w:rPr>
        <w:t xml:space="preserve">If you would like early access to test the API before the official Go-Live, we strongly encourage you to join the </w:t>
      </w:r>
      <w:r>
        <w:rPr>
          <w:rFonts w:ascii="Helvetica Light" w:hAnsi="Helvetica Light"/>
          <w:color w:val="890947"/>
        </w:rPr>
        <w:t>UG</w:t>
      </w:r>
      <w:r w:rsidRPr="00C25BE1">
        <w:rPr>
          <w:rFonts w:ascii="Helvetica Light" w:hAnsi="Helvetica Light"/>
          <w:color w:val="890947"/>
          <w:lang w:val="en-LU"/>
        </w:rPr>
        <w:t>. This will allow you to stay informed about developments from the earliest stages and participate in API testing ahead of the wider rollout.</w:t>
      </w:r>
    </w:p>
    <w:p w14:paraId="686DCF1E" w14:textId="3AB7CAF3" w:rsidR="00C25BE1" w:rsidRDefault="00C25BE1" w:rsidP="00C25BE1">
      <w:pPr>
        <w:spacing w:line="360" w:lineRule="auto"/>
        <w:ind w:left="720"/>
        <w:jc w:val="both"/>
        <w:rPr>
          <w:rFonts w:ascii="Helvetica Light" w:hAnsi="Helvetica Light"/>
          <w:color w:val="890947"/>
          <w:lang w:val="en-LU"/>
        </w:rPr>
      </w:pPr>
      <w:r w:rsidRPr="00C25BE1">
        <w:rPr>
          <w:rFonts w:ascii="Helvetica Light" w:hAnsi="Helvetica Light"/>
          <w:color w:val="890947"/>
          <w:lang w:val="en-LU"/>
        </w:rPr>
        <w:t xml:space="preserve">At this stage, we have not yet identified all requirements for the API in </w:t>
      </w:r>
      <w:r>
        <w:rPr>
          <w:rFonts w:ascii="Helvetica Light" w:hAnsi="Helvetica Light"/>
          <w:color w:val="890947"/>
        </w:rPr>
        <w:t>Orion</w:t>
      </w:r>
      <w:r w:rsidRPr="00C25BE1">
        <w:rPr>
          <w:rFonts w:ascii="Helvetica Light" w:hAnsi="Helvetica Light"/>
          <w:color w:val="890947"/>
          <w:lang w:val="en-LU"/>
        </w:rPr>
        <w:t xml:space="preserve">. However, by participating in the </w:t>
      </w:r>
      <w:r>
        <w:rPr>
          <w:rFonts w:ascii="Helvetica Light" w:hAnsi="Helvetica Light"/>
          <w:color w:val="890947"/>
        </w:rPr>
        <w:t>group</w:t>
      </w:r>
      <w:r w:rsidRPr="00C25BE1">
        <w:rPr>
          <w:rFonts w:ascii="Helvetica Light" w:hAnsi="Helvetica Light"/>
          <w:color w:val="890947"/>
          <w:lang w:val="en-LU"/>
        </w:rPr>
        <w:t>, you will be kept up to date and have the opportunity to provide input and test functionalities as they evolve.</w:t>
      </w:r>
    </w:p>
    <w:p w14:paraId="641854A5" w14:textId="77777777" w:rsidR="008A2669" w:rsidRPr="00C25BE1" w:rsidRDefault="008A2669" w:rsidP="00C25BE1">
      <w:pPr>
        <w:spacing w:line="360" w:lineRule="auto"/>
        <w:ind w:left="720"/>
        <w:jc w:val="both"/>
        <w:rPr>
          <w:rFonts w:ascii="Helvetica Light" w:hAnsi="Helvetica Light"/>
          <w:color w:val="890947"/>
          <w:lang w:val="en-LU"/>
        </w:rPr>
      </w:pPr>
    </w:p>
    <w:p w14:paraId="0EAEB8B6" w14:textId="57AFB3BF" w:rsidR="00985104" w:rsidRDefault="00985104" w:rsidP="00C25BE1">
      <w:pPr>
        <w:spacing w:line="360" w:lineRule="auto"/>
        <w:ind w:left="720"/>
        <w:jc w:val="both"/>
        <w:rPr>
          <w:rFonts w:ascii="Helvetica Light" w:hAnsi="Helvetica Light"/>
          <w:i/>
          <w:iCs/>
          <w:color w:val="890947"/>
          <w:lang w:val="en-GB"/>
        </w:rPr>
      </w:pPr>
    </w:p>
    <w:p w14:paraId="4E6502A5" w14:textId="64456B9F" w:rsidR="00BD22E8" w:rsidRDefault="00985104" w:rsidP="00BD22E8">
      <w:pPr>
        <w:spacing w:line="360" w:lineRule="auto"/>
        <w:ind w:left="720"/>
        <w:jc w:val="both"/>
        <w:rPr>
          <w:rFonts w:ascii="Helvetica Light" w:hAnsi="Helvetica Light"/>
          <w:color w:val="000000" w:themeColor="text1"/>
          <w:lang w:val="en-LU"/>
        </w:rPr>
      </w:pPr>
      <w:r w:rsidRPr="00DC2722">
        <w:rPr>
          <w:rFonts w:ascii="Helvetica Light" w:hAnsi="Helvetica Light"/>
          <w:b/>
          <w:bCs/>
          <w:color w:val="890947"/>
          <w:lang w:val="en-GB"/>
        </w:rPr>
        <w:t>Q:</w:t>
      </w:r>
      <w:r w:rsidRPr="00DC2722">
        <w:rPr>
          <w:rFonts w:ascii="Helvetica Light" w:hAnsi="Helvetica Light"/>
          <w:color w:val="890947"/>
          <w:lang w:val="en-GB"/>
        </w:rPr>
        <w:t xml:space="preserve"> </w:t>
      </w:r>
      <w:r w:rsidR="00BD22E8" w:rsidRPr="00BD22E8">
        <w:rPr>
          <w:rFonts w:ascii="Helvetica Light" w:hAnsi="Helvetica Light"/>
          <w:color w:val="000000" w:themeColor="text1"/>
          <w:lang w:val="en-LU"/>
        </w:rPr>
        <w:t>Is it correct to say that for Orion will run a year before going live</w:t>
      </w:r>
      <w:r w:rsidR="00BD22E8">
        <w:rPr>
          <w:rFonts w:ascii="Helvetica Light" w:hAnsi="Helvetica Light"/>
          <w:color w:val="000000" w:themeColor="text1"/>
        </w:rPr>
        <w:t xml:space="preserve"> </w:t>
      </w:r>
      <w:r w:rsidR="00BD22E8" w:rsidRPr="00BD22E8">
        <w:rPr>
          <w:rFonts w:ascii="Helvetica Light" w:hAnsi="Helvetica Light"/>
          <w:color w:val="000000" w:themeColor="text1"/>
          <w:lang w:val="en-LU"/>
        </w:rPr>
        <w:t>in dev? </w:t>
      </w:r>
    </w:p>
    <w:p w14:paraId="1C1B52AA" w14:textId="77777777" w:rsidR="008A2669" w:rsidRPr="00BD22E8" w:rsidRDefault="008A2669" w:rsidP="00BD22E8">
      <w:pPr>
        <w:spacing w:line="360" w:lineRule="auto"/>
        <w:ind w:left="720"/>
        <w:jc w:val="both"/>
        <w:rPr>
          <w:rFonts w:ascii="Helvetica Light" w:hAnsi="Helvetica Light"/>
          <w:color w:val="000000" w:themeColor="text1"/>
          <w:lang w:val="en-LU"/>
        </w:rPr>
      </w:pPr>
    </w:p>
    <w:p w14:paraId="5DBD07F2" w14:textId="77777777" w:rsidR="008A2669" w:rsidRDefault="00985104" w:rsidP="008A2669">
      <w:pPr>
        <w:spacing w:line="360" w:lineRule="auto"/>
        <w:ind w:left="720"/>
        <w:jc w:val="both"/>
        <w:rPr>
          <w:rFonts w:ascii="Helvetica Light" w:hAnsi="Helvetica Light"/>
          <w:color w:val="890947"/>
          <w:lang w:val="en-LU"/>
        </w:rPr>
      </w:pPr>
      <w:r w:rsidRPr="008A2669">
        <w:rPr>
          <w:rFonts w:ascii="Helvetica Light" w:hAnsi="Helvetica Light"/>
          <w:b/>
          <w:bCs/>
          <w:color w:val="890947"/>
          <w:lang w:val="en-GB"/>
        </w:rPr>
        <w:t>A:</w:t>
      </w:r>
      <w:r w:rsidR="000A7C90" w:rsidRPr="008A2669">
        <w:rPr>
          <w:rFonts w:ascii="Helvetica Light" w:hAnsi="Helvetica Light"/>
          <w:color w:val="890947"/>
        </w:rPr>
        <w:t xml:space="preserve"> </w:t>
      </w:r>
      <w:r w:rsidR="008A2669" w:rsidRPr="008A2669">
        <w:rPr>
          <w:rFonts w:ascii="Helvetica Light" w:hAnsi="Helvetica Light"/>
          <w:color w:val="890947"/>
          <w:lang w:val="en-LU"/>
        </w:rPr>
        <w:t xml:space="preserve">Orion will operate for one full year before the official Go-Live. It is composed of several microservices, which together will form the complete Orion tool. These </w:t>
      </w:r>
      <w:r w:rsidR="008A2669" w:rsidRPr="008A2669">
        <w:rPr>
          <w:rFonts w:ascii="Helvetica Light" w:hAnsi="Helvetica Light"/>
          <w:color w:val="890947"/>
          <w:lang w:val="en-LU"/>
        </w:rPr>
        <w:lastRenderedPageBreak/>
        <w:t>microservices will be provided individually by Unicorn, allowing us to begin testing and refining them as early as possible.</w:t>
      </w:r>
    </w:p>
    <w:p w14:paraId="455C5E58" w14:textId="77777777" w:rsidR="008A2669" w:rsidRDefault="008A2669" w:rsidP="008A2669">
      <w:pPr>
        <w:spacing w:line="360" w:lineRule="auto"/>
        <w:ind w:left="720"/>
        <w:jc w:val="both"/>
        <w:rPr>
          <w:rFonts w:ascii="Helvetica Light" w:hAnsi="Helvetica Light"/>
          <w:color w:val="890947"/>
          <w:lang w:val="en-LU"/>
        </w:rPr>
      </w:pPr>
    </w:p>
    <w:p w14:paraId="1AF6DD75" w14:textId="77777777" w:rsidR="008A2669" w:rsidRDefault="008A2669" w:rsidP="008A2669">
      <w:pPr>
        <w:spacing w:line="360" w:lineRule="auto"/>
        <w:ind w:left="720"/>
        <w:jc w:val="both"/>
        <w:rPr>
          <w:rFonts w:ascii="Helvetica Light" w:hAnsi="Helvetica Light"/>
          <w:color w:val="890947"/>
          <w:lang w:val="en-LU"/>
        </w:rPr>
      </w:pPr>
    </w:p>
    <w:p w14:paraId="45CEF61C" w14:textId="77777777" w:rsidR="008A2669" w:rsidRPr="008A2669" w:rsidRDefault="008A2669" w:rsidP="008A2669">
      <w:pPr>
        <w:spacing w:line="360" w:lineRule="auto"/>
        <w:ind w:left="720"/>
        <w:jc w:val="both"/>
        <w:rPr>
          <w:rFonts w:ascii="Helvetica Light" w:hAnsi="Helvetica Light"/>
          <w:color w:val="890947"/>
          <w:lang w:val="en-LU"/>
        </w:rPr>
      </w:pPr>
    </w:p>
    <w:p w14:paraId="37E6B172" w14:textId="77777777" w:rsidR="008A2669" w:rsidRPr="008A2669" w:rsidRDefault="008A2669" w:rsidP="008A2669">
      <w:pPr>
        <w:spacing w:line="360" w:lineRule="auto"/>
        <w:ind w:left="720"/>
        <w:jc w:val="both"/>
        <w:rPr>
          <w:rFonts w:ascii="Helvetica Light" w:hAnsi="Helvetica Light"/>
          <w:color w:val="890947"/>
          <w:lang w:val="en-LU"/>
        </w:rPr>
      </w:pPr>
      <w:r w:rsidRPr="008A2669">
        <w:rPr>
          <w:rFonts w:ascii="Helvetica Light" w:hAnsi="Helvetica Light"/>
          <w:color w:val="890947"/>
          <w:lang w:val="en-LU"/>
        </w:rPr>
        <w:t>The environment is expected to become available in 2026. However, the first comprehensive testing environment accessible to all market participants is planned for early 2027.</w:t>
      </w:r>
    </w:p>
    <w:p w14:paraId="283236C9" w14:textId="0CE1D302" w:rsidR="008A2669" w:rsidRPr="008A2669" w:rsidRDefault="008A2669" w:rsidP="008A2669">
      <w:pPr>
        <w:spacing w:line="360" w:lineRule="auto"/>
        <w:ind w:left="720"/>
        <w:jc w:val="both"/>
        <w:rPr>
          <w:rFonts w:ascii="Helvetica Light" w:hAnsi="Helvetica Light"/>
          <w:color w:val="890947"/>
          <w:lang w:val="en-LU"/>
        </w:rPr>
      </w:pPr>
      <w:r w:rsidRPr="008A2669">
        <w:rPr>
          <w:rFonts w:ascii="Helvetica Light" w:hAnsi="Helvetica Light"/>
          <w:color w:val="890947"/>
          <w:lang w:val="en-LU"/>
        </w:rPr>
        <w:t>It’s important to note that</w:t>
      </w:r>
      <w:r>
        <w:rPr>
          <w:rFonts w:ascii="Helvetica Light" w:hAnsi="Helvetica Light"/>
          <w:color w:val="890947"/>
        </w:rPr>
        <w:t xml:space="preserve"> </w:t>
      </w:r>
      <w:r w:rsidRPr="008A2669">
        <w:rPr>
          <w:rFonts w:ascii="Helvetica Light" w:hAnsi="Helvetica Light"/>
          <w:color w:val="890947"/>
          <w:lang w:val="en-LU"/>
        </w:rPr>
        <w:t>members of the user group will be granted earlier access. This early involvement will help accelerate the development of the tool and ensure that feedback is integrated as the system evolves.</w:t>
      </w:r>
    </w:p>
    <w:p w14:paraId="506D14CF" w14:textId="296C84BA" w:rsidR="00985104" w:rsidRPr="008A2669" w:rsidRDefault="00985104" w:rsidP="00BD22E8">
      <w:pPr>
        <w:spacing w:line="360" w:lineRule="auto"/>
        <w:ind w:left="720"/>
        <w:jc w:val="both"/>
        <w:rPr>
          <w:rFonts w:ascii="Helvetica Light" w:hAnsi="Helvetica Light"/>
          <w:color w:val="890947"/>
          <w:lang w:val="en-LU"/>
        </w:rPr>
      </w:pPr>
    </w:p>
    <w:p w14:paraId="7B94FCBD" w14:textId="77777777" w:rsidR="00540061" w:rsidRDefault="00540061" w:rsidP="00BD22E8">
      <w:pPr>
        <w:spacing w:line="360" w:lineRule="auto"/>
        <w:ind w:left="720"/>
        <w:jc w:val="both"/>
        <w:rPr>
          <w:rFonts w:ascii="Helvetica Light" w:hAnsi="Helvetica Light"/>
          <w:i/>
          <w:iCs/>
          <w:color w:val="890947"/>
          <w:lang w:val="en-GB"/>
        </w:rPr>
      </w:pPr>
    </w:p>
    <w:p w14:paraId="21ED59AA" w14:textId="77777777" w:rsidR="00776E08" w:rsidRDefault="00776E08" w:rsidP="00BD22E8">
      <w:pPr>
        <w:spacing w:line="360" w:lineRule="auto"/>
        <w:ind w:left="720"/>
        <w:jc w:val="both"/>
        <w:rPr>
          <w:rFonts w:ascii="Helvetica Light" w:hAnsi="Helvetica Light"/>
          <w:b/>
          <w:bCs/>
          <w:color w:val="890947"/>
          <w:lang w:val="en-GB"/>
        </w:rPr>
      </w:pPr>
    </w:p>
    <w:p w14:paraId="30EBEECA" w14:textId="77777777" w:rsidR="00776E08" w:rsidRDefault="00776E08" w:rsidP="00BD22E8">
      <w:pPr>
        <w:spacing w:line="360" w:lineRule="auto"/>
        <w:ind w:left="720"/>
        <w:jc w:val="both"/>
        <w:rPr>
          <w:rFonts w:ascii="Helvetica Light" w:hAnsi="Helvetica Light"/>
          <w:b/>
          <w:bCs/>
          <w:color w:val="890947"/>
          <w:lang w:val="en-GB"/>
        </w:rPr>
      </w:pPr>
    </w:p>
    <w:p w14:paraId="3121323E" w14:textId="77777777" w:rsidR="004E56C6" w:rsidRDefault="004E56C6" w:rsidP="00BD22E8">
      <w:pPr>
        <w:spacing w:line="360" w:lineRule="auto"/>
        <w:ind w:left="720"/>
        <w:jc w:val="both"/>
        <w:rPr>
          <w:rFonts w:ascii="Helvetica Light" w:hAnsi="Helvetica Light"/>
          <w:b/>
          <w:bCs/>
          <w:color w:val="890947"/>
          <w:lang w:val="en-GB"/>
        </w:rPr>
      </w:pPr>
    </w:p>
    <w:p w14:paraId="210BC5C7" w14:textId="77777777" w:rsidR="00DC2722" w:rsidRDefault="00DC2722" w:rsidP="00DC2722">
      <w:pPr>
        <w:spacing w:line="360" w:lineRule="auto"/>
        <w:ind w:left="720"/>
        <w:rPr>
          <w:rFonts w:ascii="Helvetica Light" w:hAnsi="Helvetica Light"/>
          <w:color w:val="000000" w:themeColor="text1"/>
          <w:lang w:val="en-GB"/>
        </w:rPr>
      </w:pPr>
    </w:p>
    <w:p w14:paraId="5BAF3809" w14:textId="77777777" w:rsidR="00DC2722" w:rsidRPr="00DC2722" w:rsidRDefault="00DC2722" w:rsidP="00DC2722">
      <w:pPr>
        <w:spacing w:line="360" w:lineRule="auto"/>
        <w:ind w:left="720"/>
        <w:rPr>
          <w:rFonts w:ascii="Helvetica Light" w:hAnsi="Helvetica Light"/>
          <w:color w:val="000000" w:themeColor="text1"/>
          <w:lang w:val="en-GB"/>
        </w:rPr>
      </w:pPr>
    </w:p>
    <w:p w14:paraId="2E378601" w14:textId="77777777" w:rsidR="00E378FA" w:rsidRDefault="00E378FA" w:rsidP="00BD22E8">
      <w:pPr>
        <w:spacing w:line="360" w:lineRule="auto"/>
        <w:rPr>
          <w:rFonts w:ascii="Helvetica Light" w:hAnsi="Helvetica Light"/>
          <w:color w:val="000000" w:themeColor="text1"/>
        </w:rPr>
      </w:pPr>
    </w:p>
    <w:p w14:paraId="2E0EE644" w14:textId="40B5CEAA" w:rsidR="00BD699D" w:rsidRPr="002D4ABE" w:rsidRDefault="00BD699D" w:rsidP="002D4ABE">
      <w:pPr>
        <w:rPr>
          <w:rFonts w:ascii="Helvetica" w:hAnsi="Helvetica"/>
          <w:sz w:val="28"/>
          <w:szCs w:val="28"/>
        </w:rPr>
      </w:pPr>
    </w:p>
    <w:sectPr w:rsidR="00BD699D" w:rsidRPr="002D4ABE">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7D44" w14:textId="77777777" w:rsidR="00B743D3" w:rsidRDefault="00B743D3" w:rsidP="00767F29">
      <w:r>
        <w:separator/>
      </w:r>
    </w:p>
  </w:endnote>
  <w:endnote w:type="continuationSeparator" w:id="0">
    <w:p w14:paraId="595BA729" w14:textId="77777777" w:rsidR="00B743D3" w:rsidRDefault="00B743D3" w:rsidP="007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7585541"/>
      <w:docPartObj>
        <w:docPartGallery w:val="Page Numbers (Bottom of Page)"/>
        <w:docPartUnique/>
      </w:docPartObj>
    </w:sdtPr>
    <w:sdtContent>
      <w:p w14:paraId="1EA8CC41" w14:textId="77777777" w:rsidR="00767F29" w:rsidRDefault="00767F29" w:rsidP="008D7E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0A152" w14:textId="77777777" w:rsidR="00767F29" w:rsidRDefault="00767F29" w:rsidP="00767F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752981"/>
      <w:docPartObj>
        <w:docPartGallery w:val="Page Numbers (Bottom of Page)"/>
        <w:docPartUnique/>
      </w:docPartObj>
    </w:sdtPr>
    <w:sdtContent>
      <w:p w14:paraId="6A09FD69" w14:textId="77777777" w:rsidR="00767F29" w:rsidRDefault="00767F29" w:rsidP="008D7E2B">
        <w:pPr>
          <w:pStyle w:val="Footer"/>
          <w:framePr w:wrap="none" w:vAnchor="text" w:hAnchor="margin" w:xAlign="right" w:y="1"/>
          <w:rPr>
            <w:rStyle w:val="PageNumber"/>
          </w:rPr>
        </w:pPr>
        <w:r w:rsidRPr="00767F29">
          <w:rPr>
            <w:rStyle w:val="PageNumber"/>
            <w:color w:val="A6A6A6" w:themeColor="background1" w:themeShade="A6"/>
          </w:rPr>
          <w:fldChar w:fldCharType="begin"/>
        </w:r>
        <w:r w:rsidRPr="00767F29">
          <w:rPr>
            <w:rStyle w:val="PageNumber"/>
            <w:color w:val="A6A6A6" w:themeColor="background1" w:themeShade="A6"/>
          </w:rPr>
          <w:instrText xml:space="preserve"> PAGE </w:instrText>
        </w:r>
        <w:r w:rsidRPr="00767F29">
          <w:rPr>
            <w:rStyle w:val="PageNumber"/>
            <w:color w:val="A6A6A6" w:themeColor="background1" w:themeShade="A6"/>
          </w:rPr>
          <w:fldChar w:fldCharType="separate"/>
        </w:r>
        <w:r w:rsidRPr="00767F29">
          <w:rPr>
            <w:rStyle w:val="PageNumber"/>
            <w:noProof/>
            <w:color w:val="A6A6A6" w:themeColor="background1" w:themeShade="A6"/>
          </w:rPr>
          <w:t>1</w:t>
        </w:r>
        <w:r w:rsidRPr="00767F29">
          <w:rPr>
            <w:rStyle w:val="PageNumber"/>
            <w:color w:val="A6A6A6" w:themeColor="background1" w:themeShade="A6"/>
          </w:rPr>
          <w:fldChar w:fldCharType="end"/>
        </w:r>
      </w:p>
    </w:sdtContent>
  </w:sdt>
  <w:p w14:paraId="1C4B8BCC" w14:textId="77777777" w:rsidR="00767F29" w:rsidRPr="00767F29" w:rsidRDefault="00767F29" w:rsidP="00767F29">
    <w:pPr>
      <w:pStyle w:val="Footer"/>
      <w:ind w:right="360"/>
      <w:rPr>
        <w:color w:val="A6A6A6" w:themeColor="background1" w:themeShade="A6"/>
      </w:rPr>
    </w:pPr>
    <w:r w:rsidRPr="00767F29">
      <w:rPr>
        <w:color w:val="A6A6A6" w:themeColor="background1" w:themeShade="A6"/>
      </w:rPr>
      <w:t>JAO S.A.</w:t>
    </w:r>
  </w:p>
  <w:p w14:paraId="193EE51B" w14:textId="77777777" w:rsidR="00767F29" w:rsidRPr="00767F29" w:rsidRDefault="00767F29">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B038" w14:textId="77777777" w:rsidR="00B743D3" w:rsidRDefault="00B743D3" w:rsidP="00767F29">
      <w:r>
        <w:separator/>
      </w:r>
    </w:p>
  </w:footnote>
  <w:footnote w:type="continuationSeparator" w:id="0">
    <w:p w14:paraId="06BB6406" w14:textId="77777777" w:rsidR="00B743D3" w:rsidRDefault="00B743D3" w:rsidP="0076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4DAB" w14:textId="77777777" w:rsidR="00767F29" w:rsidRDefault="00767F29">
    <w:pPr>
      <w:pStyle w:val="Header"/>
    </w:pPr>
    <w:r>
      <w:rPr>
        <w:noProof/>
      </w:rPr>
      <w:drawing>
        <wp:inline distT="0" distB="0" distL="0" distR="0" wp14:anchorId="04FE3A89" wp14:editId="2818454E">
          <wp:extent cx="1205802" cy="666541"/>
          <wp:effectExtent l="0" t="0" r="1270" b="0"/>
          <wp:docPr id="1" name="Picture 1"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3659" cy="704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C8B"/>
    <w:multiLevelType w:val="multilevel"/>
    <w:tmpl w:val="B096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74F2E"/>
    <w:multiLevelType w:val="hybridMultilevel"/>
    <w:tmpl w:val="AA564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E416B2"/>
    <w:multiLevelType w:val="hybridMultilevel"/>
    <w:tmpl w:val="BCACC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406263"/>
    <w:multiLevelType w:val="hybridMultilevel"/>
    <w:tmpl w:val="6A50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45A7B"/>
    <w:multiLevelType w:val="multilevel"/>
    <w:tmpl w:val="D84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E428F"/>
    <w:multiLevelType w:val="multilevel"/>
    <w:tmpl w:val="39C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51B"/>
    <w:multiLevelType w:val="multilevel"/>
    <w:tmpl w:val="722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E333C"/>
    <w:multiLevelType w:val="hybridMultilevel"/>
    <w:tmpl w:val="A156C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756542"/>
    <w:multiLevelType w:val="hybridMultilevel"/>
    <w:tmpl w:val="A086E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60432"/>
    <w:multiLevelType w:val="hybridMultilevel"/>
    <w:tmpl w:val="ED30EA32"/>
    <w:lvl w:ilvl="0" w:tplc="09CA0380">
      <w:start w:val="1"/>
      <w:numFmt w:val="decimal"/>
      <w:lvlText w:val="%1."/>
      <w:lvlJc w:val="left"/>
      <w:pPr>
        <w:ind w:left="720" w:hanging="360"/>
      </w:pPr>
      <w:rPr>
        <w:rFonts w:hint="default"/>
        <w:color w:val="8907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B2F30"/>
    <w:multiLevelType w:val="hybridMultilevel"/>
    <w:tmpl w:val="B8ECC33E"/>
    <w:lvl w:ilvl="0" w:tplc="49B05F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F2C55"/>
    <w:multiLevelType w:val="hybridMultilevel"/>
    <w:tmpl w:val="DF625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F82C70"/>
    <w:multiLevelType w:val="multilevel"/>
    <w:tmpl w:val="226E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B383E"/>
    <w:multiLevelType w:val="hybridMultilevel"/>
    <w:tmpl w:val="A6941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D75EE5"/>
    <w:multiLevelType w:val="multilevel"/>
    <w:tmpl w:val="70E4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21EEB"/>
    <w:multiLevelType w:val="multilevel"/>
    <w:tmpl w:val="C1A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E3AE2"/>
    <w:multiLevelType w:val="hybridMultilevel"/>
    <w:tmpl w:val="40DA5C48"/>
    <w:lvl w:ilvl="0" w:tplc="52C02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0004E"/>
    <w:multiLevelType w:val="multilevel"/>
    <w:tmpl w:val="AD5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A3022"/>
    <w:multiLevelType w:val="multilevel"/>
    <w:tmpl w:val="7BCC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A0FA7"/>
    <w:multiLevelType w:val="hybridMultilevel"/>
    <w:tmpl w:val="A558B408"/>
    <w:lvl w:ilvl="0" w:tplc="037C26BC">
      <w:start w:val="1"/>
      <w:numFmt w:val="decimal"/>
      <w:lvlText w:val="%1."/>
      <w:lvlJc w:val="left"/>
      <w:pPr>
        <w:ind w:left="720" w:hanging="360"/>
      </w:pPr>
      <w:rPr>
        <w:rFonts w:hint="default"/>
        <w:color w:val="8909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6C26"/>
    <w:multiLevelType w:val="multilevel"/>
    <w:tmpl w:val="6C7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90F49"/>
    <w:multiLevelType w:val="multilevel"/>
    <w:tmpl w:val="4CF8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8913F6"/>
    <w:multiLevelType w:val="hybridMultilevel"/>
    <w:tmpl w:val="9136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F6BF6"/>
    <w:multiLevelType w:val="hybridMultilevel"/>
    <w:tmpl w:val="438A95D0"/>
    <w:lvl w:ilvl="0" w:tplc="01209E3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345040">
    <w:abstractNumId w:val="8"/>
  </w:num>
  <w:num w:numId="2" w16cid:durableId="1520196475">
    <w:abstractNumId w:val="19"/>
  </w:num>
  <w:num w:numId="3" w16cid:durableId="110365707">
    <w:abstractNumId w:val="16"/>
  </w:num>
  <w:num w:numId="4" w16cid:durableId="1458573061">
    <w:abstractNumId w:val="9"/>
  </w:num>
  <w:num w:numId="5" w16cid:durableId="263651679">
    <w:abstractNumId w:val="22"/>
  </w:num>
  <w:num w:numId="6" w16cid:durableId="1692798316">
    <w:abstractNumId w:val="10"/>
  </w:num>
  <w:num w:numId="7" w16cid:durableId="525095300">
    <w:abstractNumId w:val="23"/>
  </w:num>
  <w:num w:numId="8" w16cid:durableId="1929339188">
    <w:abstractNumId w:val="18"/>
  </w:num>
  <w:num w:numId="9" w16cid:durableId="199052102">
    <w:abstractNumId w:val="1"/>
  </w:num>
  <w:num w:numId="10" w16cid:durableId="1141770533">
    <w:abstractNumId w:val="12"/>
  </w:num>
  <w:num w:numId="11" w16cid:durableId="1769884391">
    <w:abstractNumId w:val="5"/>
  </w:num>
  <w:num w:numId="12" w16cid:durableId="216355221">
    <w:abstractNumId w:val="15"/>
  </w:num>
  <w:num w:numId="13" w16cid:durableId="584613029">
    <w:abstractNumId w:val="3"/>
  </w:num>
  <w:num w:numId="14" w16cid:durableId="648754537">
    <w:abstractNumId w:val="11"/>
  </w:num>
  <w:num w:numId="15" w16cid:durableId="1716857579">
    <w:abstractNumId w:val="6"/>
  </w:num>
  <w:num w:numId="16" w16cid:durableId="890112938">
    <w:abstractNumId w:val="17"/>
  </w:num>
  <w:num w:numId="17" w16cid:durableId="770391742">
    <w:abstractNumId w:val="13"/>
  </w:num>
  <w:num w:numId="18" w16cid:durableId="88700515">
    <w:abstractNumId w:val="4"/>
  </w:num>
  <w:num w:numId="19" w16cid:durableId="1028602602">
    <w:abstractNumId w:val="0"/>
  </w:num>
  <w:num w:numId="20" w16cid:durableId="1501848706">
    <w:abstractNumId w:val="2"/>
  </w:num>
  <w:num w:numId="21" w16cid:durableId="345907740">
    <w:abstractNumId w:val="20"/>
  </w:num>
  <w:num w:numId="22" w16cid:durableId="2040663388">
    <w:abstractNumId w:val="14"/>
  </w:num>
  <w:num w:numId="23" w16cid:durableId="6756146">
    <w:abstractNumId w:val="7"/>
  </w:num>
  <w:num w:numId="24" w16cid:durableId="7433777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02"/>
    <w:rsid w:val="0002742F"/>
    <w:rsid w:val="00043A68"/>
    <w:rsid w:val="00044CE0"/>
    <w:rsid w:val="00067383"/>
    <w:rsid w:val="00073076"/>
    <w:rsid w:val="000837C0"/>
    <w:rsid w:val="000874EF"/>
    <w:rsid w:val="000A0428"/>
    <w:rsid w:val="000A6369"/>
    <w:rsid w:val="000A7C90"/>
    <w:rsid w:val="000B036D"/>
    <w:rsid w:val="000C1452"/>
    <w:rsid w:val="000E5F46"/>
    <w:rsid w:val="000E7D85"/>
    <w:rsid w:val="00112800"/>
    <w:rsid w:val="00117917"/>
    <w:rsid w:val="001269B6"/>
    <w:rsid w:val="0013526E"/>
    <w:rsid w:val="0013634B"/>
    <w:rsid w:val="00137367"/>
    <w:rsid w:val="00143D20"/>
    <w:rsid w:val="00160D8A"/>
    <w:rsid w:val="00163B55"/>
    <w:rsid w:val="001701E0"/>
    <w:rsid w:val="00172491"/>
    <w:rsid w:val="00177D01"/>
    <w:rsid w:val="00187502"/>
    <w:rsid w:val="001E5140"/>
    <w:rsid w:val="001F2ACC"/>
    <w:rsid w:val="001F3B17"/>
    <w:rsid w:val="002565BC"/>
    <w:rsid w:val="002620B5"/>
    <w:rsid w:val="00290B48"/>
    <w:rsid w:val="002B3313"/>
    <w:rsid w:val="002D4ABE"/>
    <w:rsid w:val="002F4C11"/>
    <w:rsid w:val="0033081D"/>
    <w:rsid w:val="00361718"/>
    <w:rsid w:val="00384054"/>
    <w:rsid w:val="003F52A0"/>
    <w:rsid w:val="0042320C"/>
    <w:rsid w:val="00450300"/>
    <w:rsid w:val="0045045B"/>
    <w:rsid w:val="004816F7"/>
    <w:rsid w:val="004950D1"/>
    <w:rsid w:val="0049515B"/>
    <w:rsid w:val="004953B8"/>
    <w:rsid w:val="004A34CB"/>
    <w:rsid w:val="004A467B"/>
    <w:rsid w:val="004C3F10"/>
    <w:rsid w:val="004C6B07"/>
    <w:rsid w:val="004C7396"/>
    <w:rsid w:val="004E56C6"/>
    <w:rsid w:val="004F6567"/>
    <w:rsid w:val="00512A30"/>
    <w:rsid w:val="00514196"/>
    <w:rsid w:val="00515E46"/>
    <w:rsid w:val="00534CDE"/>
    <w:rsid w:val="00540061"/>
    <w:rsid w:val="00550EA2"/>
    <w:rsid w:val="005541F1"/>
    <w:rsid w:val="00561E68"/>
    <w:rsid w:val="005663B1"/>
    <w:rsid w:val="005800B7"/>
    <w:rsid w:val="00594A67"/>
    <w:rsid w:val="005B7A2C"/>
    <w:rsid w:val="005C1288"/>
    <w:rsid w:val="00610295"/>
    <w:rsid w:val="0061512E"/>
    <w:rsid w:val="00656A93"/>
    <w:rsid w:val="00677651"/>
    <w:rsid w:val="00692402"/>
    <w:rsid w:val="00695357"/>
    <w:rsid w:val="006A7ECE"/>
    <w:rsid w:val="006F67DD"/>
    <w:rsid w:val="00712678"/>
    <w:rsid w:val="00712EDA"/>
    <w:rsid w:val="00715E76"/>
    <w:rsid w:val="007356AE"/>
    <w:rsid w:val="007360C6"/>
    <w:rsid w:val="007457E8"/>
    <w:rsid w:val="00746A25"/>
    <w:rsid w:val="007669C0"/>
    <w:rsid w:val="00767C08"/>
    <w:rsid w:val="00767F29"/>
    <w:rsid w:val="00776E08"/>
    <w:rsid w:val="007B2233"/>
    <w:rsid w:val="007C5D9A"/>
    <w:rsid w:val="007D251E"/>
    <w:rsid w:val="007D4225"/>
    <w:rsid w:val="007F0ABF"/>
    <w:rsid w:val="0085000D"/>
    <w:rsid w:val="00866824"/>
    <w:rsid w:val="00880911"/>
    <w:rsid w:val="008A2669"/>
    <w:rsid w:val="008A35A6"/>
    <w:rsid w:val="008B4F28"/>
    <w:rsid w:val="008C24FC"/>
    <w:rsid w:val="008C63D8"/>
    <w:rsid w:val="008D1373"/>
    <w:rsid w:val="008E57A4"/>
    <w:rsid w:val="00911B84"/>
    <w:rsid w:val="00936406"/>
    <w:rsid w:val="00937822"/>
    <w:rsid w:val="00937C11"/>
    <w:rsid w:val="00944938"/>
    <w:rsid w:val="0094561C"/>
    <w:rsid w:val="0097767A"/>
    <w:rsid w:val="00981157"/>
    <w:rsid w:val="00985104"/>
    <w:rsid w:val="009A6E6C"/>
    <w:rsid w:val="009B1801"/>
    <w:rsid w:val="009C5123"/>
    <w:rsid w:val="009C5C8A"/>
    <w:rsid w:val="009D5140"/>
    <w:rsid w:val="009E5FF2"/>
    <w:rsid w:val="009F1022"/>
    <w:rsid w:val="009F292F"/>
    <w:rsid w:val="009F602B"/>
    <w:rsid w:val="009F71B1"/>
    <w:rsid w:val="00A21052"/>
    <w:rsid w:val="00A46241"/>
    <w:rsid w:val="00A756F6"/>
    <w:rsid w:val="00AA62D3"/>
    <w:rsid w:val="00AB458F"/>
    <w:rsid w:val="00AC7837"/>
    <w:rsid w:val="00AD2B6B"/>
    <w:rsid w:val="00AD7C7B"/>
    <w:rsid w:val="00AE285E"/>
    <w:rsid w:val="00B010ED"/>
    <w:rsid w:val="00B21434"/>
    <w:rsid w:val="00B70154"/>
    <w:rsid w:val="00B743D3"/>
    <w:rsid w:val="00BA35B0"/>
    <w:rsid w:val="00BC32AC"/>
    <w:rsid w:val="00BD0069"/>
    <w:rsid w:val="00BD22E8"/>
    <w:rsid w:val="00BD4C30"/>
    <w:rsid w:val="00BD515E"/>
    <w:rsid w:val="00BD699D"/>
    <w:rsid w:val="00BF4D59"/>
    <w:rsid w:val="00C021EC"/>
    <w:rsid w:val="00C23F57"/>
    <w:rsid w:val="00C25BE1"/>
    <w:rsid w:val="00C276EC"/>
    <w:rsid w:val="00C41A0B"/>
    <w:rsid w:val="00C43E3D"/>
    <w:rsid w:val="00C50E32"/>
    <w:rsid w:val="00C942F3"/>
    <w:rsid w:val="00CA20E7"/>
    <w:rsid w:val="00CC0E18"/>
    <w:rsid w:val="00CD4230"/>
    <w:rsid w:val="00CD75BB"/>
    <w:rsid w:val="00CF540C"/>
    <w:rsid w:val="00D03249"/>
    <w:rsid w:val="00D11DCC"/>
    <w:rsid w:val="00D21169"/>
    <w:rsid w:val="00D27C02"/>
    <w:rsid w:val="00D40E57"/>
    <w:rsid w:val="00D64BF9"/>
    <w:rsid w:val="00D815EF"/>
    <w:rsid w:val="00D848D7"/>
    <w:rsid w:val="00D939DA"/>
    <w:rsid w:val="00DA1974"/>
    <w:rsid w:val="00DB325A"/>
    <w:rsid w:val="00DC2722"/>
    <w:rsid w:val="00DD11EA"/>
    <w:rsid w:val="00DE52F4"/>
    <w:rsid w:val="00E0011C"/>
    <w:rsid w:val="00E3315B"/>
    <w:rsid w:val="00E378FA"/>
    <w:rsid w:val="00E4317E"/>
    <w:rsid w:val="00E43318"/>
    <w:rsid w:val="00E81439"/>
    <w:rsid w:val="00E970B4"/>
    <w:rsid w:val="00EB04B0"/>
    <w:rsid w:val="00EB5550"/>
    <w:rsid w:val="00EC1411"/>
    <w:rsid w:val="00F609A9"/>
    <w:rsid w:val="00F84B02"/>
    <w:rsid w:val="00F934B3"/>
    <w:rsid w:val="00FA02F4"/>
    <w:rsid w:val="00FC4374"/>
    <w:rsid w:val="00FF0428"/>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DDED"/>
  <w15:chartTrackingRefBased/>
  <w15:docId w15:val="{5A95C6B1-D13A-7E48-8031-34E0524B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7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F29"/>
    <w:pPr>
      <w:tabs>
        <w:tab w:val="center" w:pos="4680"/>
        <w:tab w:val="right" w:pos="9360"/>
      </w:tabs>
    </w:pPr>
  </w:style>
  <w:style w:type="character" w:customStyle="1" w:styleId="HeaderChar">
    <w:name w:val="Header Char"/>
    <w:basedOn w:val="DefaultParagraphFont"/>
    <w:link w:val="Header"/>
    <w:uiPriority w:val="99"/>
    <w:rsid w:val="00767F29"/>
  </w:style>
  <w:style w:type="paragraph" w:styleId="Footer">
    <w:name w:val="footer"/>
    <w:basedOn w:val="Normal"/>
    <w:link w:val="FooterChar"/>
    <w:uiPriority w:val="99"/>
    <w:unhideWhenUsed/>
    <w:rsid w:val="00767F29"/>
    <w:pPr>
      <w:tabs>
        <w:tab w:val="center" w:pos="4680"/>
        <w:tab w:val="right" w:pos="9360"/>
      </w:tabs>
    </w:pPr>
  </w:style>
  <w:style w:type="character" w:customStyle="1" w:styleId="FooterChar">
    <w:name w:val="Footer Char"/>
    <w:basedOn w:val="DefaultParagraphFont"/>
    <w:link w:val="Footer"/>
    <w:uiPriority w:val="99"/>
    <w:rsid w:val="00767F29"/>
  </w:style>
  <w:style w:type="table" w:styleId="TableGrid">
    <w:name w:val="Table Grid"/>
    <w:basedOn w:val="TableNormal"/>
    <w:uiPriority w:val="39"/>
    <w:rsid w:val="0076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67F29"/>
  </w:style>
  <w:style w:type="paragraph" w:styleId="ListParagraph">
    <w:name w:val="List Paragraph"/>
    <w:basedOn w:val="Normal"/>
    <w:uiPriority w:val="34"/>
    <w:qFormat/>
    <w:rsid w:val="00BD515E"/>
    <w:pPr>
      <w:ind w:left="720"/>
      <w:contextualSpacing/>
    </w:pPr>
  </w:style>
  <w:style w:type="paragraph" w:styleId="NormalWeb">
    <w:name w:val="Normal (Web)"/>
    <w:basedOn w:val="Normal"/>
    <w:uiPriority w:val="99"/>
    <w:semiHidden/>
    <w:unhideWhenUsed/>
    <w:rsid w:val="00290B48"/>
    <w:pPr>
      <w:spacing w:before="100" w:beforeAutospacing="1" w:after="100" w:afterAutospacing="1"/>
    </w:pPr>
    <w:rPr>
      <w:rFonts w:ascii="Times New Roman" w:eastAsia="Times New Roman" w:hAnsi="Times New Roman" w:cs="Times New Roman"/>
      <w:kern w:val="0"/>
      <w:lang w:val="en-LU" w:eastAsia="en-GB"/>
      <w14:ligatures w14:val="none"/>
    </w:rPr>
  </w:style>
  <w:style w:type="character" w:styleId="Hyperlink">
    <w:name w:val="Hyperlink"/>
    <w:basedOn w:val="DefaultParagraphFont"/>
    <w:uiPriority w:val="99"/>
    <w:unhideWhenUsed/>
    <w:rsid w:val="00C942F3"/>
    <w:rPr>
      <w:color w:val="0563C1" w:themeColor="hyperlink"/>
      <w:u w:val="single"/>
    </w:rPr>
  </w:style>
  <w:style w:type="character" w:styleId="UnresolvedMention">
    <w:name w:val="Unresolved Mention"/>
    <w:basedOn w:val="DefaultParagraphFont"/>
    <w:uiPriority w:val="99"/>
    <w:semiHidden/>
    <w:unhideWhenUsed/>
    <w:rsid w:val="00C942F3"/>
    <w:rPr>
      <w:color w:val="605E5C"/>
      <w:shd w:val="clear" w:color="auto" w:fill="E1DFDD"/>
    </w:rPr>
  </w:style>
  <w:style w:type="character" w:styleId="FollowedHyperlink">
    <w:name w:val="FollowedHyperlink"/>
    <w:basedOn w:val="DefaultParagraphFont"/>
    <w:uiPriority w:val="99"/>
    <w:semiHidden/>
    <w:unhideWhenUsed/>
    <w:rsid w:val="00CA2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96">
      <w:bodyDiv w:val="1"/>
      <w:marLeft w:val="0"/>
      <w:marRight w:val="0"/>
      <w:marTop w:val="0"/>
      <w:marBottom w:val="0"/>
      <w:divBdr>
        <w:top w:val="none" w:sz="0" w:space="0" w:color="auto"/>
        <w:left w:val="none" w:sz="0" w:space="0" w:color="auto"/>
        <w:bottom w:val="none" w:sz="0" w:space="0" w:color="auto"/>
        <w:right w:val="none" w:sz="0" w:space="0" w:color="auto"/>
      </w:divBdr>
    </w:div>
    <w:div w:id="11418235">
      <w:bodyDiv w:val="1"/>
      <w:marLeft w:val="0"/>
      <w:marRight w:val="0"/>
      <w:marTop w:val="0"/>
      <w:marBottom w:val="0"/>
      <w:divBdr>
        <w:top w:val="none" w:sz="0" w:space="0" w:color="auto"/>
        <w:left w:val="none" w:sz="0" w:space="0" w:color="auto"/>
        <w:bottom w:val="none" w:sz="0" w:space="0" w:color="auto"/>
        <w:right w:val="none" w:sz="0" w:space="0" w:color="auto"/>
      </w:divBdr>
    </w:div>
    <w:div w:id="33506750">
      <w:bodyDiv w:val="1"/>
      <w:marLeft w:val="0"/>
      <w:marRight w:val="0"/>
      <w:marTop w:val="0"/>
      <w:marBottom w:val="0"/>
      <w:divBdr>
        <w:top w:val="none" w:sz="0" w:space="0" w:color="auto"/>
        <w:left w:val="none" w:sz="0" w:space="0" w:color="auto"/>
        <w:bottom w:val="none" w:sz="0" w:space="0" w:color="auto"/>
        <w:right w:val="none" w:sz="0" w:space="0" w:color="auto"/>
      </w:divBdr>
    </w:div>
    <w:div w:id="43414893">
      <w:bodyDiv w:val="1"/>
      <w:marLeft w:val="0"/>
      <w:marRight w:val="0"/>
      <w:marTop w:val="0"/>
      <w:marBottom w:val="0"/>
      <w:divBdr>
        <w:top w:val="none" w:sz="0" w:space="0" w:color="auto"/>
        <w:left w:val="none" w:sz="0" w:space="0" w:color="auto"/>
        <w:bottom w:val="none" w:sz="0" w:space="0" w:color="auto"/>
        <w:right w:val="none" w:sz="0" w:space="0" w:color="auto"/>
      </w:divBdr>
    </w:div>
    <w:div w:id="111945348">
      <w:bodyDiv w:val="1"/>
      <w:marLeft w:val="0"/>
      <w:marRight w:val="0"/>
      <w:marTop w:val="0"/>
      <w:marBottom w:val="0"/>
      <w:divBdr>
        <w:top w:val="none" w:sz="0" w:space="0" w:color="auto"/>
        <w:left w:val="none" w:sz="0" w:space="0" w:color="auto"/>
        <w:bottom w:val="none" w:sz="0" w:space="0" w:color="auto"/>
        <w:right w:val="none" w:sz="0" w:space="0" w:color="auto"/>
      </w:divBdr>
    </w:div>
    <w:div w:id="129978398">
      <w:bodyDiv w:val="1"/>
      <w:marLeft w:val="0"/>
      <w:marRight w:val="0"/>
      <w:marTop w:val="0"/>
      <w:marBottom w:val="0"/>
      <w:divBdr>
        <w:top w:val="none" w:sz="0" w:space="0" w:color="auto"/>
        <w:left w:val="none" w:sz="0" w:space="0" w:color="auto"/>
        <w:bottom w:val="none" w:sz="0" w:space="0" w:color="auto"/>
        <w:right w:val="none" w:sz="0" w:space="0" w:color="auto"/>
      </w:divBdr>
    </w:div>
    <w:div w:id="151609668">
      <w:bodyDiv w:val="1"/>
      <w:marLeft w:val="0"/>
      <w:marRight w:val="0"/>
      <w:marTop w:val="0"/>
      <w:marBottom w:val="0"/>
      <w:divBdr>
        <w:top w:val="none" w:sz="0" w:space="0" w:color="auto"/>
        <w:left w:val="none" w:sz="0" w:space="0" w:color="auto"/>
        <w:bottom w:val="none" w:sz="0" w:space="0" w:color="auto"/>
        <w:right w:val="none" w:sz="0" w:space="0" w:color="auto"/>
      </w:divBdr>
    </w:div>
    <w:div w:id="158692827">
      <w:bodyDiv w:val="1"/>
      <w:marLeft w:val="0"/>
      <w:marRight w:val="0"/>
      <w:marTop w:val="0"/>
      <w:marBottom w:val="0"/>
      <w:divBdr>
        <w:top w:val="none" w:sz="0" w:space="0" w:color="auto"/>
        <w:left w:val="none" w:sz="0" w:space="0" w:color="auto"/>
        <w:bottom w:val="none" w:sz="0" w:space="0" w:color="auto"/>
        <w:right w:val="none" w:sz="0" w:space="0" w:color="auto"/>
      </w:divBdr>
    </w:div>
    <w:div w:id="218442688">
      <w:bodyDiv w:val="1"/>
      <w:marLeft w:val="0"/>
      <w:marRight w:val="0"/>
      <w:marTop w:val="0"/>
      <w:marBottom w:val="0"/>
      <w:divBdr>
        <w:top w:val="none" w:sz="0" w:space="0" w:color="auto"/>
        <w:left w:val="none" w:sz="0" w:space="0" w:color="auto"/>
        <w:bottom w:val="none" w:sz="0" w:space="0" w:color="auto"/>
        <w:right w:val="none" w:sz="0" w:space="0" w:color="auto"/>
      </w:divBdr>
    </w:div>
    <w:div w:id="233861889">
      <w:bodyDiv w:val="1"/>
      <w:marLeft w:val="0"/>
      <w:marRight w:val="0"/>
      <w:marTop w:val="0"/>
      <w:marBottom w:val="0"/>
      <w:divBdr>
        <w:top w:val="none" w:sz="0" w:space="0" w:color="auto"/>
        <w:left w:val="none" w:sz="0" w:space="0" w:color="auto"/>
        <w:bottom w:val="none" w:sz="0" w:space="0" w:color="auto"/>
        <w:right w:val="none" w:sz="0" w:space="0" w:color="auto"/>
      </w:divBdr>
    </w:div>
    <w:div w:id="250772879">
      <w:bodyDiv w:val="1"/>
      <w:marLeft w:val="0"/>
      <w:marRight w:val="0"/>
      <w:marTop w:val="0"/>
      <w:marBottom w:val="0"/>
      <w:divBdr>
        <w:top w:val="none" w:sz="0" w:space="0" w:color="auto"/>
        <w:left w:val="none" w:sz="0" w:space="0" w:color="auto"/>
        <w:bottom w:val="none" w:sz="0" w:space="0" w:color="auto"/>
        <w:right w:val="none" w:sz="0" w:space="0" w:color="auto"/>
      </w:divBdr>
    </w:div>
    <w:div w:id="274482794">
      <w:bodyDiv w:val="1"/>
      <w:marLeft w:val="0"/>
      <w:marRight w:val="0"/>
      <w:marTop w:val="0"/>
      <w:marBottom w:val="0"/>
      <w:divBdr>
        <w:top w:val="none" w:sz="0" w:space="0" w:color="auto"/>
        <w:left w:val="none" w:sz="0" w:space="0" w:color="auto"/>
        <w:bottom w:val="none" w:sz="0" w:space="0" w:color="auto"/>
        <w:right w:val="none" w:sz="0" w:space="0" w:color="auto"/>
      </w:divBdr>
    </w:div>
    <w:div w:id="376125196">
      <w:bodyDiv w:val="1"/>
      <w:marLeft w:val="0"/>
      <w:marRight w:val="0"/>
      <w:marTop w:val="0"/>
      <w:marBottom w:val="0"/>
      <w:divBdr>
        <w:top w:val="none" w:sz="0" w:space="0" w:color="auto"/>
        <w:left w:val="none" w:sz="0" w:space="0" w:color="auto"/>
        <w:bottom w:val="none" w:sz="0" w:space="0" w:color="auto"/>
        <w:right w:val="none" w:sz="0" w:space="0" w:color="auto"/>
      </w:divBdr>
    </w:div>
    <w:div w:id="380596492">
      <w:bodyDiv w:val="1"/>
      <w:marLeft w:val="0"/>
      <w:marRight w:val="0"/>
      <w:marTop w:val="0"/>
      <w:marBottom w:val="0"/>
      <w:divBdr>
        <w:top w:val="none" w:sz="0" w:space="0" w:color="auto"/>
        <w:left w:val="none" w:sz="0" w:space="0" w:color="auto"/>
        <w:bottom w:val="none" w:sz="0" w:space="0" w:color="auto"/>
        <w:right w:val="none" w:sz="0" w:space="0" w:color="auto"/>
      </w:divBdr>
    </w:div>
    <w:div w:id="445152593">
      <w:bodyDiv w:val="1"/>
      <w:marLeft w:val="0"/>
      <w:marRight w:val="0"/>
      <w:marTop w:val="0"/>
      <w:marBottom w:val="0"/>
      <w:divBdr>
        <w:top w:val="none" w:sz="0" w:space="0" w:color="auto"/>
        <w:left w:val="none" w:sz="0" w:space="0" w:color="auto"/>
        <w:bottom w:val="none" w:sz="0" w:space="0" w:color="auto"/>
        <w:right w:val="none" w:sz="0" w:space="0" w:color="auto"/>
      </w:divBdr>
    </w:div>
    <w:div w:id="447742662">
      <w:bodyDiv w:val="1"/>
      <w:marLeft w:val="0"/>
      <w:marRight w:val="0"/>
      <w:marTop w:val="0"/>
      <w:marBottom w:val="0"/>
      <w:divBdr>
        <w:top w:val="none" w:sz="0" w:space="0" w:color="auto"/>
        <w:left w:val="none" w:sz="0" w:space="0" w:color="auto"/>
        <w:bottom w:val="none" w:sz="0" w:space="0" w:color="auto"/>
        <w:right w:val="none" w:sz="0" w:space="0" w:color="auto"/>
      </w:divBdr>
    </w:div>
    <w:div w:id="462775842">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546261030">
      <w:bodyDiv w:val="1"/>
      <w:marLeft w:val="0"/>
      <w:marRight w:val="0"/>
      <w:marTop w:val="0"/>
      <w:marBottom w:val="0"/>
      <w:divBdr>
        <w:top w:val="none" w:sz="0" w:space="0" w:color="auto"/>
        <w:left w:val="none" w:sz="0" w:space="0" w:color="auto"/>
        <w:bottom w:val="none" w:sz="0" w:space="0" w:color="auto"/>
        <w:right w:val="none" w:sz="0" w:space="0" w:color="auto"/>
      </w:divBdr>
    </w:div>
    <w:div w:id="550190229">
      <w:bodyDiv w:val="1"/>
      <w:marLeft w:val="0"/>
      <w:marRight w:val="0"/>
      <w:marTop w:val="0"/>
      <w:marBottom w:val="0"/>
      <w:divBdr>
        <w:top w:val="none" w:sz="0" w:space="0" w:color="auto"/>
        <w:left w:val="none" w:sz="0" w:space="0" w:color="auto"/>
        <w:bottom w:val="none" w:sz="0" w:space="0" w:color="auto"/>
        <w:right w:val="none" w:sz="0" w:space="0" w:color="auto"/>
      </w:divBdr>
      <w:divsChild>
        <w:div w:id="388845614">
          <w:marLeft w:val="0"/>
          <w:marRight w:val="0"/>
          <w:marTop w:val="0"/>
          <w:marBottom w:val="0"/>
          <w:divBdr>
            <w:top w:val="none" w:sz="0" w:space="0" w:color="auto"/>
            <w:left w:val="none" w:sz="0" w:space="0" w:color="auto"/>
            <w:bottom w:val="none" w:sz="0" w:space="0" w:color="auto"/>
            <w:right w:val="none" w:sz="0" w:space="0" w:color="auto"/>
          </w:divBdr>
          <w:divsChild>
            <w:div w:id="1373192027">
              <w:marLeft w:val="0"/>
              <w:marRight w:val="0"/>
              <w:marTop w:val="0"/>
              <w:marBottom w:val="0"/>
              <w:divBdr>
                <w:top w:val="none" w:sz="0" w:space="0" w:color="auto"/>
                <w:left w:val="none" w:sz="0" w:space="0" w:color="auto"/>
                <w:bottom w:val="none" w:sz="0" w:space="0" w:color="auto"/>
                <w:right w:val="none" w:sz="0" w:space="0" w:color="auto"/>
              </w:divBdr>
              <w:divsChild>
                <w:div w:id="855925085">
                  <w:marLeft w:val="0"/>
                  <w:marRight w:val="0"/>
                  <w:marTop w:val="0"/>
                  <w:marBottom w:val="0"/>
                  <w:divBdr>
                    <w:top w:val="none" w:sz="0" w:space="0" w:color="auto"/>
                    <w:left w:val="none" w:sz="0" w:space="0" w:color="auto"/>
                    <w:bottom w:val="none" w:sz="0" w:space="0" w:color="auto"/>
                    <w:right w:val="none" w:sz="0" w:space="0" w:color="auto"/>
                  </w:divBdr>
                  <w:divsChild>
                    <w:div w:id="1712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5273">
      <w:bodyDiv w:val="1"/>
      <w:marLeft w:val="0"/>
      <w:marRight w:val="0"/>
      <w:marTop w:val="0"/>
      <w:marBottom w:val="0"/>
      <w:divBdr>
        <w:top w:val="none" w:sz="0" w:space="0" w:color="auto"/>
        <w:left w:val="none" w:sz="0" w:space="0" w:color="auto"/>
        <w:bottom w:val="none" w:sz="0" w:space="0" w:color="auto"/>
        <w:right w:val="none" w:sz="0" w:space="0" w:color="auto"/>
      </w:divBdr>
    </w:div>
    <w:div w:id="563031428">
      <w:bodyDiv w:val="1"/>
      <w:marLeft w:val="0"/>
      <w:marRight w:val="0"/>
      <w:marTop w:val="0"/>
      <w:marBottom w:val="0"/>
      <w:divBdr>
        <w:top w:val="none" w:sz="0" w:space="0" w:color="auto"/>
        <w:left w:val="none" w:sz="0" w:space="0" w:color="auto"/>
        <w:bottom w:val="none" w:sz="0" w:space="0" w:color="auto"/>
        <w:right w:val="none" w:sz="0" w:space="0" w:color="auto"/>
      </w:divBdr>
    </w:div>
    <w:div w:id="626158284">
      <w:bodyDiv w:val="1"/>
      <w:marLeft w:val="0"/>
      <w:marRight w:val="0"/>
      <w:marTop w:val="0"/>
      <w:marBottom w:val="0"/>
      <w:divBdr>
        <w:top w:val="none" w:sz="0" w:space="0" w:color="auto"/>
        <w:left w:val="none" w:sz="0" w:space="0" w:color="auto"/>
        <w:bottom w:val="none" w:sz="0" w:space="0" w:color="auto"/>
        <w:right w:val="none" w:sz="0" w:space="0" w:color="auto"/>
      </w:divBdr>
    </w:div>
    <w:div w:id="702021837">
      <w:bodyDiv w:val="1"/>
      <w:marLeft w:val="0"/>
      <w:marRight w:val="0"/>
      <w:marTop w:val="0"/>
      <w:marBottom w:val="0"/>
      <w:divBdr>
        <w:top w:val="none" w:sz="0" w:space="0" w:color="auto"/>
        <w:left w:val="none" w:sz="0" w:space="0" w:color="auto"/>
        <w:bottom w:val="none" w:sz="0" w:space="0" w:color="auto"/>
        <w:right w:val="none" w:sz="0" w:space="0" w:color="auto"/>
      </w:divBdr>
    </w:div>
    <w:div w:id="714892293">
      <w:bodyDiv w:val="1"/>
      <w:marLeft w:val="0"/>
      <w:marRight w:val="0"/>
      <w:marTop w:val="0"/>
      <w:marBottom w:val="0"/>
      <w:divBdr>
        <w:top w:val="none" w:sz="0" w:space="0" w:color="auto"/>
        <w:left w:val="none" w:sz="0" w:space="0" w:color="auto"/>
        <w:bottom w:val="none" w:sz="0" w:space="0" w:color="auto"/>
        <w:right w:val="none" w:sz="0" w:space="0" w:color="auto"/>
      </w:divBdr>
    </w:div>
    <w:div w:id="787353187">
      <w:bodyDiv w:val="1"/>
      <w:marLeft w:val="0"/>
      <w:marRight w:val="0"/>
      <w:marTop w:val="0"/>
      <w:marBottom w:val="0"/>
      <w:divBdr>
        <w:top w:val="none" w:sz="0" w:space="0" w:color="auto"/>
        <w:left w:val="none" w:sz="0" w:space="0" w:color="auto"/>
        <w:bottom w:val="none" w:sz="0" w:space="0" w:color="auto"/>
        <w:right w:val="none" w:sz="0" w:space="0" w:color="auto"/>
      </w:divBdr>
    </w:div>
    <w:div w:id="804616710">
      <w:bodyDiv w:val="1"/>
      <w:marLeft w:val="0"/>
      <w:marRight w:val="0"/>
      <w:marTop w:val="0"/>
      <w:marBottom w:val="0"/>
      <w:divBdr>
        <w:top w:val="none" w:sz="0" w:space="0" w:color="auto"/>
        <w:left w:val="none" w:sz="0" w:space="0" w:color="auto"/>
        <w:bottom w:val="none" w:sz="0" w:space="0" w:color="auto"/>
        <w:right w:val="none" w:sz="0" w:space="0" w:color="auto"/>
      </w:divBdr>
    </w:div>
    <w:div w:id="847327139">
      <w:bodyDiv w:val="1"/>
      <w:marLeft w:val="0"/>
      <w:marRight w:val="0"/>
      <w:marTop w:val="0"/>
      <w:marBottom w:val="0"/>
      <w:divBdr>
        <w:top w:val="none" w:sz="0" w:space="0" w:color="auto"/>
        <w:left w:val="none" w:sz="0" w:space="0" w:color="auto"/>
        <w:bottom w:val="none" w:sz="0" w:space="0" w:color="auto"/>
        <w:right w:val="none" w:sz="0" w:space="0" w:color="auto"/>
      </w:divBdr>
    </w:div>
    <w:div w:id="864908880">
      <w:bodyDiv w:val="1"/>
      <w:marLeft w:val="0"/>
      <w:marRight w:val="0"/>
      <w:marTop w:val="0"/>
      <w:marBottom w:val="0"/>
      <w:divBdr>
        <w:top w:val="none" w:sz="0" w:space="0" w:color="auto"/>
        <w:left w:val="none" w:sz="0" w:space="0" w:color="auto"/>
        <w:bottom w:val="none" w:sz="0" w:space="0" w:color="auto"/>
        <w:right w:val="none" w:sz="0" w:space="0" w:color="auto"/>
      </w:divBdr>
    </w:div>
    <w:div w:id="905408880">
      <w:bodyDiv w:val="1"/>
      <w:marLeft w:val="0"/>
      <w:marRight w:val="0"/>
      <w:marTop w:val="0"/>
      <w:marBottom w:val="0"/>
      <w:divBdr>
        <w:top w:val="none" w:sz="0" w:space="0" w:color="auto"/>
        <w:left w:val="none" w:sz="0" w:space="0" w:color="auto"/>
        <w:bottom w:val="none" w:sz="0" w:space="0" w:color="auto"/>
        <w:right w:val="none" w:sz="0" w:space="0" w:color="auto"/>
      </w:divBdr>
    </w:div>
    <w:div w:id="957957357">
      <w:bodyDiv w:val="1"/>
      <w:marLeft w:val="0"/>
      <w:marRight w:val="0"/>
      <w:marTop w:val="0"/>
      <w:marBottom w:val="0"/>
      <w:divBdr>
        <w:top w:val="none" w:sz="0" w:space="0" w:color="auto"/>
        <w:left w:val="none" w:sz="0" w:space="0" w:color="auto"/>
        <w:bottom w:val="none" w:sz="0" w:space="0" w:color="auto"/>
        <w:right w:val="none" w:sz="0" w:space="0" w:color="auto"/>
      </w:divBdr>
    </w:div>
    <w:div w:id="1190030736">
      <w:bodyDiv w:val="1"/>
      <w:marLeft w:val="0"/>
      <w:marRight w:val="0"/>
      <w:marTop w:val="0"/>
      <w:marBottom w:val="0"/>
      <w:divBdr>
        <w:top w:val="none" w:sz="0" w:space="0" w:color="auto"/>
        <w:left w:val="none" w:sz="0" w:space="0" w:color="auto"/>
        <w:bottom w:val="none" w:sz="0" w:space="0" w:color="auto"/>
        <w:right w:val="none" w:sz="0" w:space="0" w:color="auto"/>
      </w:divBdr>
    </w:div>
    <w:div w:id="1274050059">
      <w:bodyDiv w:val="1"/>
      <w:marLeft w:val="0"/>
      <w:marRight w:val="0"/>
      <w:marTop w:val="0"/>
      <w:marBottom w:val="0"/>
      <w:divBdr>
        <w:top w:val="none" w:sz="0" w:space="0" w:color="auto"/>
        <w:left w:val="none" w:sz="0" w:space="0" w:color="auto"/>
        <w:bottom w:val="none" w:sz="0" w:space="0" w:color="auto"/>
        <w:right w:val="none" w:sz="0" w:space="0" w:color="auto"/>
      </w:divBdr>
    </w:div>
    <w:div w:id="1281886497">
      <w:bodyDiv w:val="1"/>
      <w:marLeft w:val="0"/>
      <w:marRight w:val="0"/>
      <w:marTop w:val="0"/>
      <w:marBottom w:val="0"/>
      <w:divBdr>
        <w:top w:val="none" w:sz="0" w:space="0" w:color="auto"/>
        <w:left w:val="none" w:sz="0" w:space="0" w:color="auto"/>
        <w:bottom w:val="none" w:sz="0" w:space="0" w:color="auto"/>
        <w:right w:val="none" w:sz="0" w:space="0" w:color="auto"/>
      </w:divBdr>
    </w:div>
    <w:div w:id="1308050079">
      <w:bodyDiv w:val="1"/>
      <w:marLeft w:val="0"/>
      <w:marRight w:val="0"/>
      <w:marTop w:val="0"/>
      <w:marBottom w:val="0"/>
      <w:divBdr>
        <w:top w:val="none" w:sz="0" w:space="0" w:color="auto"/>
        <w:left w:val="none" w:sz="0" w:space="0" w:color="auto"/>
        <w:bottom w:val="none" w:sz="0" w:space="0" w:color="auto"/>
        <w:right w:val="none" w:sz="0" w:space="0" w:color="auto"/>
      </w:divBdr>
    </w:div>
    <w:div w:id="1346594853">
      <w:bodyDiv w:val="1"/>
      <w:marLeft w:val="0"/>
      <w:marRight w:val="0"/>
      <w:marTop w:val="0"/>
      <w:marBottom w:val="0"/>
      <w:divBdr>
        <w:top w:val="none" w:sz="0" w:space="0" w:color="auto"/>
        <w:left w:val="none" w:sz="0" w:space="0" w:color="auto"/>
        <w:bottom w:val="none" w:sz="0" w:space="0" w:color="auto"/>
        <w:right w:val="none" w:sz="0" w:space="0" w:color="auto"/>
      </w:divBdr>
    </w:div>
    <w:div w:id="1363902258">
      <w:bodyDiv w:val="1"/>
      <w:marLeft w:val="0"/>
      <w:marRight w:val="0"/>
      <w:marTop w:val="0"/>
      <w:marBottom w:val="0"/>
      <w:divBdr>
        <w:top w:val="none" w:sz="0" w:space="0" w:color="auto"/>
        <w:left w:val="none" w:sz="0" w:space="0" w:color="auto"/>
        <w:bottom w:val="none" w:sz="0" w:space="0" w:color="auto"/>
        <w:right w:val="none" w:sz="0" w:space="0" w:color="auto"/>
      </w:divBdr>
    </w:div>
    <w:div w:id="1364211632">
      <w:bodyDiv w:val="1"/>
      <w:marLeft w:val="0"/>
      <w:marRight w:val="0"/>
      <w:marTop w:val="0"/>
      <w:marBottom w:val="0"/>
      <w:divBdr>
        <w:top w:val="none" w:sz="0" w:space="0" w:color="auto"/>
        <w:left w:val="none" w:sz="0" w:space="0" w:color="auto"/>
        <w:bottom w:val="none" w:sz="0" w:space="0" w:color="auto"/>
        <w:right w:val="none" w:sz="0" w:space="0" w:color="auto"/>
      </w:divBdr>
    </w:div>
    <w:div w:id="1368028052">
      <w:bodyDiv w:val="1"/>
      <w:marLeft w:val="0"/>
      <w:marRight w:val="0"/>
      <w:marTop w:val="0"/>
      <w:marBottom w:val="0"/>
      <w:divBdr>
        <w:top w:val="none" w:sz="0" w:space="0" w:color="auto"/>
        <w:left w:val="none" w:sz="0" w:space="0" w:color="auto"/>
        <w:bottom w:val="none" w:sz="0" w:space="0" w:color="auto"/>
        <w:right w:val="none" w:sz="0" w:space="0" w:color="auto"/>
      </w:divBdr>
      <w:divsChild>
        <w:div w:id="742215160">
          <w:marLeft w:val="0"/>
          <w:marRight w:val="0"/>
          <w:marTop w:val="0"/>
          <w:marBottom w:val="0"/>
          <w:divBdr>
            <w:top w:val="none" w:sz="0" w:space="0" w:color="auto"/>
            <w:left w:val="none" w:sz="0" w:space="0" w:color="auto"/>
            <w:bottom w:val="none" w:sz="0" w:space="0" w:color="auto"/>
            <w:right w:val="none" w:sz="0" w:space="0" w:color="auto"/>
          </w:divBdr>
          <w:divsChild>
            <w:div w:id="905577083">
              <w:marLeft w:val="0"/>
              <w:marRight w:val="0"/>
              <w:marTop w:val="0"/>
              <w:marBottom w:val="0"/>
              <w:divBdr>
                <w:top w:val="none" w:sz="0" w:space="0" w:color="auto"/>
                <w:left w:val="none" w:sz="0" w:space="0" w:color="auto"/>
                <w:bottom w:val="none" w:sz="0" w:space="0" w:color="auto"/>
                <w:right w:val="none" w:sz="0" w:space="0" w:color="auto"/>
              </w:divBdr>
              <w:divsChild>
                <w:div w:id="419789544">
                  <w:marLeft w:val="0"/>
                  <w:marRight w:val="0"/>
                  <w:marTop w:val="0"/>
                  <w:marBottom w:val="0"/>
                  <w:divBdr>
                    <w:top w:val="none" w:sz="0" w:space="0" w:color="auto"/>
                    <w:left w:val="none" w:sz="0" w:space="0" w:color="auto"/>
                    <w:bottom w:val="none" w:sz="0" w:space="0" w:color="auto"/>
                    <w:right w:val="none" w:sz="0" w:space="0" w:color="auto"/>
                  </w:divBdr>
                  <w:divsChild>
                    <w:div w:id="879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2786">
      <w:bodyDiv w:val="1"/>
      <w:marLeft w:val="0"/>
      <w:marRight w:val="0"/>
      <w:marTop w:val="0"/>
      <w:marBottom w:val="0"/>
      <w:divBdr>
        <w:top w:val="none" w:sz="0" w:space="0" w:color="auto"/>
        <w:left w:val="none" w:sz="0" w:space="0" w:color="auto"/>
        <w:bottom w:val="none" w:sz="0" w:space="0" w:color="auto"/>
        <w:right w:val="none" w:sz="0" w:space="0" w:color="auto"/>
      </w:divBdr>
    </w:div>
    <w:div w:id="1401295293">
      <w:bodyDiv w:val="1"/>
      <w:marLeft w:val="0"/>
      <w:marRight w:val="0"/>
      <w:marTop w:val="0"/>
      <w:marBottom w:val="0"/>
      <w:divBdr>
        <w:top w:val="none" w:sz="0" w:space="0" w:color="auto"/>
        <w:left w:val="none" w:sz="0" w:space="0" w:color="auto"/>
        <w:bottom w:val="none" w:sz="0" w:space="0" w:color="auto"/>
        <w:right w:val="none" w:sz="0" w:space="0" w:color="auto"/>
      </w:divBdr>
    </w:div>
    <w:div w:id="1460227971">
      <w:bodyDiv w:val="1"/>
      <w:marLeft w:val="0"/>
      <w:marRight w:val="0"/>
      <w:marTop w:val="0"/>
      <w:marBottom w:val="0"/>
      <w:divBdr>
        <w:top w:val="none" w:sz="0" w:space="0" w:color="auto"/>
        <w:left w:val="none" w:sz="0" w:space="0" w:color="auto"/>
        <w:bottom w:val="none" w:sz="0" w:space="0" w:color="auto"/>
        <w:right w:val="none" w:sz="0" w:space="0" w:color="auto"/>
      </w:divBdr>
    </w:div>
    <w:div w:id="1460609771">
      <w:bodyDiv w:val="1"/>
      <w:marLeft w:val="0"/>
      <w:marRight w:val="0"/>
      <w:marTop w:val="0"/>
      <w:marBottom w:val="0"/>
      <w:divBdr>
        <w:top w:val="none" w:sz="0" w:space="0" w:color="auto"/>
        <w:left w:val="none" w:sz="0" w:space="0" w:color="auto"/>
        <w:bottom w:val="none" w:sz="0" w:space="0" w:color="auto"/>
        <w:right w:val="none" w:sz="0" w:space="0" w:color="auto"/>
      </w:divBdr>
    </w:div>
    <w:div w:id="1493330918">
      <w:bodyDiv w:val="1"/>
      <w:marLeft w:val="0"/>
      <w:marRight w:val="0"/>
      <w:marTop w:val="0"/>
      <w:marBottom w:val="0"/>
      <w:divBdr>
        <w:top w:val="none" w:sz="0" w:space="0" w:color="auto"/>
        <w:left w:val="none" w:sz="0" w:space="0" w:color="auto"/>
        <w:bottom w:val="none" w:sz="0" w:space="0" w:color="auto"/>
        <w:right w:val="none" w:sz="0" w:space="0" w:color="auto"/>
      </w:divBdr>
    </w:div>
    <w:div w:id="1497570818">
      <w:bodyDiv w:val="1"/>
      <w:marLeft w:val="0"/>
      <w:marRight w:val="0"/>
      <w:marTop w:val="0"/>
      <w:marBottom w:val="0"/>
      <w:divBdr>
        <w:top w:val="none" w:sz="0" w:space="0" w:color="auto"/>
        <w:left w:val="none" w:sz="0" w:space="0" w:color="auto"/>
        <w:bottom w:val="none" w:sz="0" w:space="0" w:color="auto"/>
        <w:right w:val="none" w:sz="0" w:space="0" w:color="auto"/>
      </w:divBdr>
    </w:div>
    <w:div w:id="1527862207">
      <w:bodyDiv w:val="1"/>
      <w:marLeft w:val="0"/>
      <w:marRight w:val="0"/>
      <w:marTop w:val="0"/>
      <w:marBottom w:val="0"/>
      <w:divBdr>
        <w:top w:val="none" w:sz="0" w:space="0" w:color="auto"/>
        <w:left w:val="none" w:sz="0" w:space="0" w:color="auto"/>
        <w:bottom w:val="none" w:sz="0" w:space="0" w:color="auto"/>
        <w:right w:val="none" w:sz="0" w:space="0" w:color="auto"/>
      </w:divBdr>
    </w:div>
    <w:div w:id="1572159201">
      <w:bodyDiv w:val="1"/>
      <w:marLeft w:val="0"/>
      <w:marRight w:val="0"/>
      <w:marTop w:val="0"/>
      <w:marBottom w:val="0"/>
      <w:divBdr>
        <w:top w:val="none" w:sz="0" w:space="0" w:color="auto"/>
        <w:left w:val="none" w:sz="0" w:space="0" w:color="auto"/>
        <w:bottom w:val="none" w:sz="0" w:space="0" w:color="auto"/>
        <w:right w:val="none" w:sz="0" w:space="0" w:color="auto"/>
      </w:divBdr>
    </w:div>
    <w:div w:id="1602296311">
      <w:bodyDiv w:val="1"/>
      <w:marLeft w:val="0"/>
      <w:marRight w:val="0"/>
      <w:marTop w:val="0"/>
      <w:marBottom w:val="0"/>
      <w:divBdr>
        <w:top w:val="none" w:sz="0" w:space="0" w:color="auto"/>
        <w:left w:val="none" w:sz="0" w:space="0" w:color="auto"/>
        <w:bottom w:val="none" w:sz="0" w:space="0" w:color="auto"/>
        <w:right w:val="none" w:sz="0" w:space="0" w:color="auto"/>
      </w:divBdr>
    </w:div>
    <w:div w:id="1688093853">
      <w:bodyDiv w:val="1"/>
      <w:marLeft w:val="0"/>
      <w:marRight w:val="0"/>
      <w:marTop w:val="0"/>
      <w:marBottom w:val="0"/>
      <w:divBdr>
        <w:top w:val="none" w:sz="0" w:space="0" w:color="auto"/>
        <w:left w:val="none" w:sz="0" w:space="0" w:color="auto"/>
        <w:bottom w:val="none" w:sz="0" w:space="0" w:color="auto"/>
        <w:right w:val="none" w:sz="0" w:space="0" w:color="auto"/>
      </w:divBdr>
    </w:div>
    <w:div w:id="1762750704">
      <w:bodyDiv w:val="1"/>
      <w:marLeft w:val="0"/>
      <w:marRight w:val="0"/>
      <w:marTop w:val="0"/>
      <w:marBottom w:val="0"/>
      <w:divBdr>
        <w:top w:val="none" w:sz="0" w:space="0" w:color="auto"/>
        <w:left w:val="none" w:sz="0" w:space="0" w:color="auto"/>
        <w:bottom w:val="none" w:sz="0" w:space="0" w:color="auto"/>
        <w:right w:val="none" w:sz="0" w:space="0" w:color="auto"/>
      </w:divBdr>
      <w:divsChild>
        <w:div w:id="1441802946">
          <w:marLeft w:val="0"/>
          <w:marRight w:val="0"/>
          <w:marTop w:val="0"/>
          <w:marBottom w:val="0"/>
          <w:divBdr>
            <w:top w:val="none" w:sz="0" w:space="0" w:color="auto"/>
            <w:left w:val="none" w:sz="0" w:space="0" w:color="auto"/>
            <w:bottom w:val="none" w:sz="0" w:space="0" w:color="auto"/>
            <w:right w:val="none" w:sz="0" w:space="0" w:color="auto"/>
          </w:divBdr>
          <w:divsChild>
            <w:div w:id="2127891903">
              <w:marLeft w:val="0"/>
              <w:marRight w:val="0"/>
              <w:marTop w:val="0"/>
              <w:marBottom w:val="0"/>
              <w:divBdr>
                <w:top w:val="none" w:sz="0" w:space="0" w:color="auto"/>
                <w:left w:val="none" w:sz="0" w:space="0" w:color="auto"/>
                <w:bottom w:val="none" w:sz="0" w:space="0" w:color="auto"/>
                <w:right w:val="none" w:sz="0" w:space="0" w:color="auto"/>
              </w:divBdr>
              <w:divsChild>
                <w:div w:id="2128157211">
                  <w:marLeft w:val="0"/>
                  <w:marRight w:val="0"/>
                  <w:marTop w:val="0"/>
                  <w:marBottom w:val="0"/>
                  <w:divBdr>
                    <w:top w:val="none" w:sz="0" w:space="0" w:color="auto"/>
                    <w:left w:val="none" w:sz="0" w:space="0" w:color="auto"/>
                    <w:bottom w:val="none" w:sz="0" w:space="0" w:color="auto"/>
                    <w:right w:val="none" w:sz="0" w:space="0" w:color="auto"/>
                  </w:divBdr>
                  <w:divsChild>
                    <w:div w:id="12200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0940">
      <w:bodyDiv w:val="1"/>
      <w:marLeft w:val="0"/>
      <w:marRight w:val="0"/>
      <w:marTop w:val="0"/>
      <w:marBottom w:val="0"/>
      <w:divBdr>
        <w:top w:val="none" w:sz="0" w:space="0" w:color="auto"/>
        <w:left w:val="none" w:sz="0" w:space="0" w:color="auto"/>
        <w:bottom w:val="none" w:sz="0" w:space="0" w:color="auto"/>
        <w:right w:val="none" w:sz="0" w:space="0" w:color="auto"/>
      </w:divBdr>
      <w:divsChild>
        <w:div w:id="2064791029">
          <w:marLeft w:val="0"/>
          <w:marRight w:val="0"/>
          <w:marTop w:val="0"/>
          <w:marBottom w:val="0"/>
          <w:divBdr>
            <w:top w:val="none" w:sz="0" w:space="0" w:color="auto"/>
            <w:left w:val="none" w:sz="0" w:space="0" w:color="auto"/>
            <w:bottom w:val="none" w:sz="0" w:space="0" w:color="auto"/>
            <w:right w:val="none" w:sz="0" w:space="0" w:color="auto"/>
          </w:divBdr>
          <w:divsChild>
            <w:div w:id="1184323423">
              <w:marLeft w:val="0"/>
              <w:marRight w:val="0"/>
              <w:marTop w:val="0"/>
              <w:marBottom w:val="0"/>
              <w:divBdr>
                <w:top w:val="none" w:sz="0" w:space="0" w:color="auto"/>
                <w:left w:val="none" w:sz="0" w:space="0" w:color="auto"/>
                <w:bottom w:val="none" w:sz="0" w:space="0" w:color="auto"/>
                <w:right w:val="none" w:sz="0" w:space="0" w:color="auto"/>
              </w:divBdr>
              <w:divsChild>
                <w:div w:id="1297570083">
                  <w:marLeft w:val="0"/>
                  <w:marRight w:val="0"/>
                  <w:marTop w:val="0"/>
                  <w:marBottom w:val="0"/>
                  <w:divBdr>
                    <w:top w:val="none" w:sz="0" w:space="0" w:color="auto"/>
                    <w:left w:val="none" w:sz="0" w:space="0" w:color="auto"/>
                    <w:bottom w:val="none" w:sz="0" w:space="0" w:color="auto"/>
                    <w:right w:val="none" w:sz="0" w:space="0" w:color="auto"/>
                  </w:divBdr>
                  <w:divsChild>
                    <w:div w:id="18700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32">
          <w:marLeft w:val="0"/>
          <w:marRight w:val="0"/>
          <w:marTop w:val="0"/>
          <w:marBottom w:val="0"/>
          <w:divBdr>
            <w:top w:val="none" w:sz="0" w:space="0" w:color="auto"/>
            <w:left w:val="none" w:sz="0" w:space="0" w:color="auto"/>
            <w:bottom w:val="none" w:sz="0" w:space="0" w:color="auto"/>
            <w:right w:val="none" w:sz="0" w:space="0" w:color="auto"/>
          </w:divBdr>
          <w:divsChild>
            <w:div w:id="1967542898">
              <w:marLeft w:val="0"/>
              <w:marRight w:val="0"/>
              <w:marTop w:val="0"/>
              <w:marBottom w:val="0"/>
              <w:divBdr>
                <w:top w:val="none" w:sz="0" w:space="0" w:color="auto"/>
                <w:left w:val="none" w:sz="0" w:space="0" w:color="auto"/>
                <w:bottom w:val="none" w:sz="0" w:space="0" w:color="auto"/>
                <w:right w:val="none" w:sz="0" w:space="0" w:color="auto"/>
              </w:divBdr>
              <w:divsChild>
                <w:div w:id="2051951628">
                  <w:marLeft w:val="0"/>
                  <w:marRight w:val="0"/>
                  <w:marTop w:val="0"/>
                  <w:marBottom w:val="0"/>
                  <w:divBdr>
                    <w:top w:val="none" w:sz="0" w:space="0" w:color="auto"/>
                    <w:left w:val="none" w:sz="0" w:space="0" w:color="auto"/>
                    <w:bottom w:val="none" w:sz="0" w:space="0" w:color="auto"/>
                    <w:right w:val="none" w:sz="0" w:space="0" w:color="auto"/>
                  </w:divBdr>
                  <w:divsChild>
                    <w:div w:id="3609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3660">
      <w:bodyDiv w:val="1"/>
      <w:marLeft w:val="0"/>
      <w:marRight w:val="0"/>
      <w:marTop w:val="0"/>
      <w:marBottom w:val="0"/>
      <w:divBdr>
        <w:top w:val="none" w:sz="0" w:space="0" w:color="auto"/>
        <w:left w:val="none" w:sz="0" w:space="0" w:color="auto"/>
        <w:bottom w:val="none" w:sz="0" w:space="0" w:color="auto"/>
        <w:right w:val="none" w:sz="0" w:space="0" w:color="auto"/>
      </w:divBdr>
    </w:div>
    <w:div w:id="1869096831">
      <w:bodyDiv w:val="1"/>
      <w:marLeft w:val="0"/>
      <w:marRight w:val="0"/>
      <w:marTop w:val="0"/>
      <w:marBottom w:val="0"/>
      <w:divBdr>
        <w:top w:val="none" w:sz="0" w:space="0" w:color="auto"/>
        <w:left w:val="none" w:sz="0" w:space="0" w:color="auto"/>
        <w:bottom w:val="none" w:sz="0" w:space="0" w:color="auto"/>
        <w:right w:val="none" w:sz="0" w:space="0" w:color="auto"/>
      </w:divBdr>
    </w:div>
    <w:div w:id="1952320457">
      <w:bodyDiv w:val="1"/>
      <w:marLeft w:val="0"/>
      <w:marRight w:val="0"/>
      <w:marTop w:val="0"/>
      <w:marBottom w:val="0"/>
      <w:divBdr>
        <w:top w:val="none" w:sz="0" w:space="0" w:color="auto"/>
        <w:left w:val="none" w:sz="0" w:space="0" w:color="auto"/>
        <w:bottom w:val="none" w:sz="0" w:space="0" w:color="auto"/>
        <w:right w:val="none" w:sz="0" w:space="0" w:color="auto"/>
      </w:divBdr>
      <w:divsChild>
        <w:div w:id="1469779291">
          <w:marLeft w:val="0"/>
          <w:marRight w:val="0"/>
          <w:marTop w:val="0"/>
          <w:marBottom w:val="0"/>
          <w:divBdr>
            <w:top w:val="none" w:sz="0" w:space="0" w:color="auto"/>
            <w:left w:val="none" w:sz="0" w:space="0" w:color="auto"/>
            <w:bottom w:val="none" w:sz="0" w:space="0" w:color="auto"/>
            <w:right w:val="none" w:sz="0" w:space="0" w:color="auto"/>
          </w:divBdr>
          <w:divsChild>
            <w:div w:id="1202013845">
              <w:marLeft w:val="0"/>
              <w:marRight w:val="0"/>
              <w:marTop w:val="0"/>
              <w:marBottom w:val="0"/>
              <w:divBdr>
                <w:top w:val="none" w:sz="0" w:space="0" w:color="auto"/>
                <w:left w:val="none" w:sz="0" w:space="0" w:color="auto"/>
                <w:bottom w:val="none" w:sz="0" w:space="0" w:color="auto"/>
                <w:right w:val="none" w:sz="0" w:space="0" w:color="auto"/>
              </w:divBdr>
              <w:divsChild>
                <w:div w:id="1103914520">
                  <w:marLeft w:val="0"/>
                  <w:marRight w:val="0"/>
                  <w:marTop w:val="0"/>
                  <w:marBottom w:val="0"/>
                  <w:divBdr>
                    <w:top w:val="none" w:sz="0" w:space="0" w:color="auto"/>
                    <w:left w:val="none" w:sz="0" w:space="0" w:color="auto"/>
                    <w:bottom w:val="none" w:sz="0" w:space="0" w:color="auto"/>
                    <w:right w:val="none" w:sz="0" w:space="0" w:color="auto"/>
                  </w:divBdr>
                  <w:divsChild>
                    <w:div w:id="11002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4505">
      <w:bodyDiv w:val="1"/>
      <w:marLeft w:val="0"/>
      <w:marRight w:val="0"/>
      <w:marTop w:val="0"/>
      <w:marBottom w:val="0"/>
      <w:divBdr>
        <w:top w:val="none" w:sz="0" w:space="0" w:color="auto"/>
        <w:left w:val="none" w:sz="0" w:space="0" w:color="auto"/>
        <w:bottom w:val="none" w:sz="0" w:space="0" w:color="auto"/>
        <w:right w:val="none" w:sz="0" w:space="0" w:color="auto"/>
      </w:divBdr>
    </w:div>
    <w:div w:id="2022773685">
      <w:bodyDiv w:val="1"/>
      <w:marLeft w:val="0"/>
      <w:marRight w:val="0"/>
      <w:marTop w:val="0"/>
      <w:marBottom w:val="0"/>
      <w:divBdr>
        <w:top w:val="none" w:sz="0" w:space="0" w:color="auto"/>
        <w:left w:val="none" w:sz="0" w:space="0" w:color="auto"/>
        <w:bottom w:val="none" w:sz="0" w:space="0" w:color="auto"/>
        <w:right w:val="none" w:sz="0" w:space="0" w:color="auto"/>
      </w:divBdr>
    </w:div>
    <w:div w:id="2071541070">
      <w:bodyDiv w:val="1"/>
      <w:marLeft w:val="0"/>
      <w:marRight w:val="0"/>
      <w:marTop w:val="0"/>
      <w:marBottom w:val="0"/>
      <w:divBdr>
        <w:top w:val="none" w:sz="0" w:space="0" w:color="auto"/>
        <w:left w:val="none" w:sz="0" w:space="0" w:color="auto"/>
        <w:bottom w:val="none" w:sz="0" w:space="0" w:color="auto"/>
        <w:right w:val="none" w:sz="0" w:space="0" w:color="auto"/>
      </w:divBdr>
    </w:div>
    <w:div w:id="2104109695">
      <w:bodyDiv w:val="1"/>
      <w:marLeft w:val="0"/>
      <w:marRight w:val="0"/>
      <w:marTop w:val="0"/>
      <w:marBottom w:val="0"/>
      <w:divBdr>
        <w:top w:val="none" w:sz="0" w:space="0" w:color="auto"/>
        <w:left w:val="none" w:sz="0" w:space="0" w:color="auto"/>
        <w:bottom w:val="none" w:sz="0" w:space="0" w:color="auto"/>
        <w:right w:val="none" w:sz="0" w:space="0" w:color="auto"/>
      </w:divBdr>
    </w:div>
    <w:div w:id="2112771242">
      <w:bodyDiv w:val="1"/>
      <w:marLeft w:val="0"/>
      <w:marRight w:val="0"/>
      <w:marTop w:val="0"/>
      <w:marBottom w:val="0"/>
      <w:divBdr>
        <w:top w:val="none" w:sz="0" w:space="0" w:color="auto"/>
        <w:left w:val="none" w:sz="0" w:space="0" w:color="auto"/>
        <w:bottom w:val="none" w:sz="0" w:space="0" w:color="auto"/>
        <w:right w:val="none" w:sz="0" w:space="0" w:color="auto"/>
      </w:divBdr>
    </w:div>
    <w:div w:id="2117017560">
      <w:bodyDiv w:val="1"/>
      <w:marLeft w:val="0"/>
      <w:marRight w:val="0"/>
      <w:marTop w:val="0"/>
      <w:marBottom w:val="0"/>
      <w:divBdr>
        <w:top w:val="none" w:sz="0" w:space="0" w:color="auto"/>
        <w:left w:val="none" w:sz="0" w:space="0" w:color="auto"/>
        <w:bottom w:val="none" w:sz="0" w:space="0" w:color="auto"/>
        <w:right w:val="none" w:sz="0" w:space="0" w:color="auto"/>
      </w:divBdr>
    </w:div>
    <w:div w:id="2142190639">
      <w:bodyDiv w:val="1"/>
      <w:marLeft w:val="0"/>
      <w:marRight w:val="0"/>
      <w:marTop w:val="0"/>
      <w:marBottom w:val="0"/>
      <w:divBdr>
        <w:top w:val="none" w:sz="0" w:space="0" w:color="auto"/>
        <w:left w:val="none" w:sz="0" w:space="0" w:color="auto"/>
        <w:bottom w:val="none" w:sz="0" w:space="0" w:color="auto"/>
        <w:right w:val="none" w:sz="0" w:space="0" w:color="auto"/>
      </w:divBdr>
      <w:divsChild>
        <w:div w:id="1846506598">
          <w:marLeft w:val="0"/>
          <w:marRight w:val="0"/>
          <w:marTop w:val="0"/>
          <w:marBottom w:val="0"/>
          <w:divBdr>
            <w:top w:val="none" w:sz="0" w:space="0" w:color="auto"/>
            <w:left w:val="none" w:sz="0" w:space="0" w:color="auto"/>
            <w:bottom w:val="none" w:sz="0" w:space="0" w:color="auto"/>
            <w:right w:val="none" w:sz="0" w:space="0" w:color="auto"/>
          </w:divBdr>
          <w:divsChild>
            <w:div w:id="1736732489">
              <w:marLeft w:val="0"/>
              <w:marRight w:val="0"/>
              <w:marTop w:val="0"/>
              <w:marBottom w:val="0"/>
              <w:divBdr>
                <w:top w:val="none" w:sz="0" w:space="0" w:color="auto"/>
                <w:left w:val="none" w:sz="0" w:space="0" w:color="auto"/>
                <w:bottom w:val="none" w:sz="0" w:space="0" w:color="auto"/>
                <w:right w:val="none" w:sz="0" w:space="0" w:color="auto"/>
              </w:divBdr>
              <w:divsChild>
                <w:div w:id="742724575">
                  <w:marLeft w:val="0"/>
                  <w:marRight w:val="0"/>
                  <w:marTop w:val="0"/>
                  <w:marBottom w:val="0"/>
                  <w:divBdr>
                    <w:top w:val="none" w:sz="0" w:space="0" w:color="auto"/>
                    <w:left w:val="none" w:sz="0" w:space="0" w:color="auto"/>
                    <w:bottom w:val="none" w:sz="0" w:space="0" w:color="auto"/>
                    <w:right w:val="none" w:sz="0" w:space="0" w:color="auto"/>
                  </w:divBdr>
                  <w:divsChild>
                    <w:div w:id="15065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6349">
          <w:marLeft w:val="0"/>
          <w:marRight w:val="0"/>
          <w:marTop w:val="0"/>
          <w:marBottom w:val="0"/>
          <w:divBdr>
            <w:top w:val="none" w:sz="0" w:space="0" w:color="auto"/>
            <w:left w:val="none" w:sz="0" w:space="0" w:color="auto"/>
            <w:bottom w:val="none" w:sz="0" w:space="0" w:color="auto"/>
            <w:right w:val="none" w:sz="0" w:space="0" w:color="auto"/>
          </w:divBdr>
          <w:divsChild>
            <w:div w:id="911892282">
              <w:marLeft w:val="0"/>
              <w:marRight w:val="0"/>
              <w:marTop w:val="0"/>
              <w:marBottom w:val="0"/>
              <w:divBdr>
                <w:top w:val="none" w:sz="0" w:space="0" w:color="auto"/>
                <w:left w:val="none" w:sz="0" w:space="0" w:color="auto"/>
                <w:bottom w:val="none" w:sz="0" w:space="0" w:color="auto"/>
                <w:right w:val="none" w:sz="0" w:space="0" w:color="auto"/>
              </w:divBdr>
              <w:divsChild>
                <w:div w:id="80109326">
                  <w:marLeft w:val="0"/>
                  <w:marRight w:val="0"/>
                  <w:marTop w:val="0"/>
                  <w:marBottom w:val="0"/>
                  <w:divBdr>
                    <w:top w:val="none" w:sz="0" w:space="0" w:color="auto"/>
                    <w:left w:val="none" w:sz="0" w:space="0" w:color="auto"/>
                    <w:bottom w:val="none" w:sz="0" w:space="0" w:color="auto"/>
                    <w:right w:val="none" w:sz="0" w:space="0" w:color="auto"/>
                  </w:divBdr>
                  <w:divsChild>
                    <w:div w:id="4907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o.eu/resource-center/financial-information" TargetMode="External"/><Relationship Id="rId13" Type="http://schemas.openxmlformats.org/officeDocument/2006/relationships/hyperlink" Target="https://jao.surveysparrow.com/s/-sdac-decoupling-training-session-with-market-participants-07042025---09042025/tt-vGLh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o.surveysparrow.com/s/ecat-7-new-trader-ui-training-session/tt-tkF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o.eu/news/invitation-participate-open-test-session-july-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ao.surveysparrow.com/s/curtailment-messages/tt-cZ3cB" TargetMode="External"/><Relationship Id="rId4" Type="http://schemas.openxmlformats.org/officeDocument/2006/relationships/settings" Target="settings.xml"/><Relationship Id="rId9" Type="http://schemas.openxmlformats.org/officeDocument/2006/relationships/hyperlink" Target="http://www.jao.eu/new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stoica/Downloads/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37CB-6B78-2C4A-A448-3B51B0FF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20</TotalTime>
  <Pages>12</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bstoica</dc:creator>
  <cp:keywords/>
  <dc:description/>
  <cp:lastModifiedBy>Bianca Stoica</cp:lastModifiedBy>
  <cp:revision>11</cp:revision>
  <dcterms:created xsi:type="dcterms:W3CDTF">2025-06-18T11:13:00Z</dcterms:created>
  <dcterms:modified xsi:type="dcterms:W3CDTF">2025-06-24T09:16:00Z</dcterms:modified>
</cp:coreProperties>
</file>